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2B2DF13" w14:textId="77777777" w:rsidR="00AA3FDA" w:rsidRPr="00F3310B" w:rsidRDefault="00007775" w:rsidP="00E27080">
      <w:pPr>
        <w:pStyle w:val="Titlu"/>
        <w:rPr>
          <w:rFonts w:ascii="Times New Roman" w:hAnsi="Times New Roman"/>
          <w:sz w:val="24"/>
          <w:szCs w:val="24"/>
          <w:u w:val="single"/>
          <w:lang w:val="ro-RO"/>
        </w:rPr>
      </w:pPr>
      <w:bookmarkStart w:id="0" w:name="_Hlk29380308"/>
      <w:r>
        <w:rPr>
          <w:rFonts w:ascii="Times New Roman" w:hAnsi="Times New Roman"/>
          <w:sz w:val="24"/>
          <w:szCs w:val="24"/>
          <w:lang w:val="ro-RO"/>
        </w:rPr>
        <w:t xml:space="preserve">   </w:t>
      </w:r>
      <w:r w:rsidR="00AA3FDA" w:rsidRPr="00F3310B">
        <w:rPr>
          <w:rFonts w:ascii="Times New Roman" w:hAnsi="Times New Roman"/>
          <w:sz w:val="24"/>
          <w:szCs w:val="24"/>
          <w:u w:val="single"/>
          <w:lang w:val="ro-RO"/>
        </w:rPr>
        <w:t>REFERAT CONSTATATOR</w:t>
      </w:r>
    </w:p>
    <w:p w14:paraId="18FA404C" w14:textId="77777777" w:rsidR="00F600A4" w:rsidRDefault="00007775" w:rsidP="00F600A4">
      <w:pPr>
        <w:pStyle w:val="Frspaiere"/>
        <w:jc w:val="center"/>
        <w:rPr>
          <w:rFonts w:ascii="Times New Roman" w:hAnsi="Times New Roman"/>
          <w:b/>
          <w:bCs/>
        </w:rPr>
      </w:pPr>
      <w:bookmarkStart w:id="1" w:name="_Hlk29894679"/>
      <w:r w:rsidRPr="00F600A4">
        <w:rPr>
          <w:rFonts w:ascii="Times New Roman" w:hAnsi="Times New Roman"/>
          <w:b/>
          <w:bCs/>
        </w:rPr>
        <w:t>privind încetarea de drept, ca urmare a demisiei, a mandatului</w:t>
      </w:r>
      <w:r w:rsidR="00F600A4">
        <w:rPr>
          <w:rFonts w:ascii="Times New Roman" w:hAnsi="Times New Roman"/>
          <w:b/>
          <w:bCs/>
        </w:rPr>
        <w:t xml:space="preserve"> </w:t>
      </w:r>
      <w:r w:rsidRPr="00F600A4">
        <w:rPr>
          <w:rFonts w:ascii="Times New Roman" w:hAnsi="Times New Roman"/>
          <w:b/>
          <w:bCs/>
        </w:rPr>
        <w:t xml:space="preserve">de consilier judeţean </w:t>
      </w:r>
      <w:r w:rsidR="0045000D" w:rsidRPr="00F600A4">
        <w:rPr>
          <w:rFonts w:ascii="Times New Roman" w:hAnsi="Times New Roman"/>
          <w:b/>
          <w:bCs/>
        </w:rPr>
        <w:t>,</w:t>
      </w:r>
    </w:p>
    <w:p w14:paraId="255568E3" w14:textId="77777777" w:rsidR="00F600A4" w:rsidRDefault="0045000D" w:rsidP="00F600A4">
      <w:pPr>
        <w:pStyle w:val="Frspaiere"/>
        <w:jc w:val="center"/>
        <w:rPr>
          <w:rFonts w:ascii="Times New Roman" w:hAnsi="Times New Roman"/>
          <w:b/>
          <w:bCs/>
        </w:rPr>
      </w:pPr>
      <w:r w:rsidRPr="00F600A4">
        <w:rPr>
          <w:rFonts w:ascii="Times New Roman" w:hAnsi="Times New Roman"/>
          <w:b/>
          <w:bCs/>
        </w:rPr>
        <w:t xml:space="preserve"> respectiv </w:t>
      </w:r>
      <w:r w:rsidR="00F600A4" w:rsidRPr="00F600A4">
        <w:rPr>
          <w:rFonts w:ascii="Times New Roman" w:hAnsi="Times New Roman"/>
          <w:b/>
          <w:bCs/>
        </w:rPr>
        <w:t xml:space="preserve">a mandatului </w:t>
      </w:r>
      <w:r w:rsidRPr="00F600A4">
        <w:rPr>
          <w:rFonts w:ascii="Times New Roman" w:hAnsi="Times New Roman"/>
          <w:b/>
          <w:bCs/>
        </w:rPr>
        <w:t>de vicepreședinte al Consiliului Județean Satu Mare</w:t>
      </w:r>
      <w:r w:rsidR="00F600A4" w:rsidRPr="00F600A4">
        <w:rPr>
          <w:rFonts w:ascii="Times New Roman" w:hAnsi="Times New Roman"/>
          <w:b/>
          <w:bCs/>
        </w:rPr>
        <w:t xml:space="preserve"> </w:t>
      </w:r>
    </w:p>
    <w:p w14:paraId="580BF957" w14:textId="54441FCD" w:rsidR="00AA3FDA" w:rsidRPr="00F600A4" w:rsidRDefault="00007775" w:rsidP="00F600A4">
      <w:pPr>
        <w:pStyle w:val="Frspaiere"/>
        <w:jc w:val="center"/>
        <w:rPr>
          <w:rFonts w:ascii="Times New Roman" w:hAnsi="Times New Roman"/>
          <w:b/>
          <w:bCs/>
        </w:rPr>
      </w:pPr>
      <w:r w:rsidRPr="00F600A4">
        <w:rPr>
          <w:rFonts w:ascii="Times New Roman" w:hAnsi="Times New Roman"/>
          <w:b/>
          <w:bCs/>
        </w:rPr>
        <w:t>al</w:t>
      </w:r>
      <w:r w:rsidR="00FF0697">
        <w:rPr>
          <w:rFonts w:ascii="Times New Roman" w:hAnsi="Times New Roman"/>
          <w:b/>
          <w:bCs/>
        </w:rPr>
        <w:t>e</w:t>
      </w:r>
      <w:r w:rsidRPr="00F600A4">
        <w:rPr>
          <w:rFonts w:ascii="Times New Roman" w:hAnsi="Times New Roman"/>
          <w:b/>
          <w:bCs/>
        </w:rPr>
        <w:t xml:space="preserve"> </w:t>
      </w:r>
      <w:r w:rsidR="009B4A00">
        <w:rPr>
          <w:rFonts w:ascii="Times New Roman" w:hAnsi="Times New Roman"/>
          <w:b/>
          <w:bCs/>
        </w:rPr>
        <w:t>domnul Govor Mircea Vasile</w:t>
      </w:r>
      <w:bookmarkEnd w:id="1"/>
    </w:p>
    <w:p w14:paraId="29BCD740" w14:textId="77777777" w:rsidR="0045000D" w:rsidRPr="00F74468" w:rsidRDefault="0045000D" w:rsidP="00AA3FDA">
      <w:pPr>
        <w:jc w:val="center"/>
        <w:rPr>
          <w:rFonts w:ascii="Times New Roman" w:hAnsi="Times New Roman"/>
          <w:b/>
          <w:bCs/>
          <w:sz w:val="24"/>
          <w:szCs w:val="24"/>
          <w:lang w:val="ro-RO"/>
        </w:rPr>
      </w:pPr>
    </w:p>
    <w:p w14:paraId="5E695273" w14:textId="548A416D" w:rsidR="00B12D5B" w:rsidRPr="00703AFE" w:rsidRDefault="009D6571" w:rsidP="009D6571">
      <w:pPr>
        <w:spacing w:after="0" w:line="240" w:lineRule="auto"/>
        <w:jc w:val="both"/>
        <w:rPr>
          <w:rFonts w:ascii="Times New Roman" w:eastAsia="Times New Roman" w:hAnsi="Times New Roman"/>
          <w:bCs/>
          <w:sz w:val="24"/>
          <w:szCs w:val="24"/>
          <w:lang w:val="ro-RO"/>
        </w:rPr>
      </w:pPr>
      <w:bookmarkStart w:id="2" w:name="_Hlk29894789"/>
      <w:bookmarkEnd w:id="0"/>
      <w:r>
        <w:rPr>
          <w:rFonts w:ascii="Times New Roman" w:hAnsi="Times New Roman"/>
          <w:sz w:val="24"/>
          <w:szCs w:val="24"/>
          <w:lang w:val="ro-RO"/>
        </w:rPr>
        <w:t xml:space="preserve">           </w:t>
      </w:r>
      <w:r w:rsidR="00007775" w:rsidRPr="00703AFE">
        <w:rPr>
          <w:rFonts w:ascii="Times New Roman" w:hAnsi="Times New Roman"/>
          <w:sz w:val="24"/>
          <w:szCs w:val="24"/>
          <w:lang w:val="ro-RO"/>
        </w:rPr>
        <w:t xml:space="preserve"> </w:t>
      </w:r>
      <w:r w:rsidR="00AA3FDA" w:rsidRPr="00703AFE">
        <w:rPr>
          <w:rFonts w:ascii="Times New Roman" w:hAnsi="Times New Roman"/>
          <w:sz w:val="24"/>
          <w:szCs w:val="24"/>
          <w:lang w:val="ro-RO"/>
        </w:rPr>
        <w:t xml:space="preserve">Având în </w:t>
      </w:r>
      <w:r w:rsidR="00AA3FDA" w:rsidRPr="00703AFE">
        <w:rPr>
          <w:rFonts w:ascii="Times New Roman" w:hAnsi="Times New Roman"/>
          <w:bCs/>
          <w:sz w:val="24"/>
          <w:szCs w:val="24"/>
          <w:lang w:val="ro-RO"/>
        </w:rPr>
        <w:t xml:space="preserve">vedere </w:t>
      </w:r>
      <w:r>
        <w:rPr>
          <w:rFonts w:ascii="Times New Roman" w:hAnsi="Times New Roman"/>
          <w:bCs/>
          <w:sz w:val="24"/>
          <w:szCs w:val="24"/>
        </w:rPr>
        <w:t xml:space="preserve">demisia din calitatea de consilier județean </w:t>
      </w:r>
      <w:r w:rsidR="0045000D">
        <w:rPr>
          <w:rFonts w:ascii="Times New Roman" w:hAnsi="Times New Roman"/>
          <w:bCs/>
          <w:sz w:val="24"/>
          <w:szCs w:val="24"/>
        </w:rPr>
        <w:t xml:space="preserve">și implicit din cea de vicepreședinte al Consiliului Județean Satu Mare </w:t>
      </w:r>
      <w:r>
        <w:rPr>
          <w:rFonts w:ascii="Times New Roman" w:hAnsi="Times New Roman"/>
          <w:bCs/>
          <w:sz w:val="24"/>
          <w:szCs w:val="24"/>
        </w:rPr>
        <w:t xml:space="preserve">din partea </w:t>
      </w:r>
      <w:r w:rsidR="0045000D">
        <w:rPr>
          <w:rFonts w:ascii="Times New Roman" w:hAnsi="Times New Roman"/>
          <w:bCs/>
          <w:sz w:val="24"/>
          <w:szCs w:val="24"/>
        </w:rPr>
        <w:t xml:space="preserve">Partidului Social Democrat </w:t>
      </w:r>
      <w:r>
        <w:rPr>
          <w:rFonts w:ascii="Times New Roman" w:hAnsi="Times New Roman"/>
          <w:bCs/>
          <w:sz w:val="24"/>
          <w:szCs w:val="24"/>
        </w:rPr>
        <w:t xml:space="preserve">a </w:t>
      </w:r>
      <w:r w:rsidR="009B4A00">
        <w:rPr>
          <w:rFonts w:ascii="Times New Roman" w:hAnsi="Times New Roman"/>
          <w:bCs/>
          <w:sz w:val="24"/>
          <w:szCs w:val="24"/>
        </w:rPr>
        <w:t>domnului Govor Mircea Vasile</w:t>
      </w:r>
      <w:r>
        <w:rPr>
          <w:rFonts w:ascii="Times New Roman" w:hAnsi="Times New Roman"/>
          <w:bCs/>
          <w:sz w:val="24"/>
          <w:szCs w:val="24"/>
        </w:rPr>
        <w:t xml:space="preserve">, înregistrată la Consiliul Judeţean Satu Mare sub nr. </w:t>
      </w:r>
      <w:r w:rsidR="009A197A">
        <w:rPr>
          <w:rFonts w:ascii="Times New Roman" w:hAnsi="Times New Roman"/>
          <w:bCs/>
          <w:sz w:val="24"/>
          <w:szCs w:val="24"/>
        </w:rPr>
        <w:t>28981</w:t>
      </w:r>
      <w:r w:rsidR="0045000D" w:rsidRPr="009A197A">
        <w:rPr>
          <w:rFonts w:ascii="Times New Roman" w:hAnsi="Times New Roman"/>
          <w:bCs/>
          <w:sz w:val="24"/>
          <w:szCs w:val="24"/>
        </w:rPr>
        <w:t>/</w:t>
      </w:r>
      <w:r w:rsidR="009A197A" w:rsidRPr="009A197A">
        <w:rPr>
          <w:rFonts w:ascii="Times New Roman" w:hAnsi="Times New Roman"/>
          <w:bCs/>
          <w:sz w:val="24"/>
          <w:szCs w:val="24"/>
        </w:rPr>
        <w:t>23</w:t>
      </w:r>
      <w:r w:rsidR="0045000D" w:rsidRPr="009A197A">
        <w:rPr>
          <w:rFonts w:ascii="Times New Roman" w:hAnsi="Times New Roman"/>
          <w:bCs/>
          <w:sz w:val="24"/>
          <w:szCs w:val="24"/>
        </w:rPr>
        <w:t>.1</w:t>
      </w:r>
      <w:r w:rsidR="00447082" w:rsidRPr="009A197A">
        <w:rPr>
          <w:rFonts w:ascii="Times New Roman" w:hAnsi="Times New Roman"/>
          <w:bCs/>
          <w:sz w:val="24"/>
          <w:szCs w:val="24"/>
        </w:rPr>
        <w:t>2</w:t>
      </w:r>
      <w:r w:rsidR="0045000D" w:rsidRPr="009A197A">
        <w:rPr>
          <w:rFonts w:ascii="Times New Roman" w:hAnsi="Times New Roman"/>
          <w:bCs/>
          <w:sz w:val="24"/>
          <w:szCs w:val="24"/>
        </w:rPr>
        <w:t>.2024</w:t>
      </w:r>
      <w:r w:rsidRPr="009A197A">
        <w:rPr>
          <w:rFonts w:ascii="Times New Roman" w:hAnsi="Times New Roman"/>
          <w:bCs/>
          <w:sz w:val="24"/>
          <w:szCs w:val="24"/>
        </w:rPr>
        <w:t xml:space="preserve">, </w:t>
      </w:r>
      <w:r w:rsidR="00B12D5B" w:rsidRPr="00703AFE">
        <w:rPr>
          <w:rFonts w:ascii="Times New Roman" w:hAnsi="Times New Roman"/>
          <w:bCs/>
          <w:sz w:val="24"/>
          <w:szCs w:val="24"/>
          <w:lang w:val="ro-RO"/>
        </w:rPr>
        <w:t>anexat</w:t>
      </w:r>
      <w:r w:rsidR="00007775" w:rsidRPr="00703AFE">
        <w:rPr>
          <w:rFonts w:ascii="Times New Roman" w:hAnsi="Times New Roman"/>
          <w:bCs/>
          <w:sz w:val="24"/>
          <w:szCs w:val="24"/>
          <w:lang w:val="ro-RO"/>
        </w:rPr>
        <w:t xml:space="preserve">ă </w:t>
      </w:r>
      <w:r w:rsidR="00B12D5B" w:rsidRPr="00703AFE">
        <w:rPr>
          <w:rFonts w:ascii="Times New Roman" w:hAnsi="Times New Roman"/>
          <w:bCs/>
          <w:sz w:val="24"/>
          <w:szCs w:val="24"/>
          <w:lang w:val="ro-RO"/>
        </w:rPr>
        <w:t>prezentului referat constatator,</w:t>
      </w:r>
    </w:p>
    <w:p w14:paraId="098CE970" w14:textId="2DBD1FA5" w:rsidR="00AA3FDA" w:rsidRPr="00F74468" w:rsidRDefault="00007775" w:rsidP="00F74468">
      <w:pPr>
        <w:autoSpaceDE w:val="0"/>
        <w:autoSpaceDN w:val="0"/>
        <w:adjustRightInd w:val="0"/>
        <w:spacing w:after="0" w:line="240" w:lineRule="auto"/>
        <w:ind w:firstLine="720"/>
        <w:jc w:val="both"/>
        <w:rPr>
          <w:rFonts w:ascii="Times New Roman" w:eastAsia="Times New Roman" w:hAnsi="Times New Roman"/>
          <w:sz w:val="24"/>
          <w:szCs w:val="24"/>
          <w:lang w:val="en-GB"/>
        </w:rPr>
      </w:pPr>
      <w:r w:rsidRPr="00F74468">
        <w:rPr>
          <w:rFonts w:ascii="Times New Roman" w:eastAsia="Times New Roman" w:hAnsi="Times New Roman"/>
          <w:sz w:val="24"/>
          <w:szCs w:val="24"/>
          <w:lang w:val="en-GB"/>
        </w:rPr>
        <w:t>r</w:t>
      </w:r>
      <w:r w:rsidR="00AA3FDA" w:rsidRPr="00F74468">
        <w:rPr>
          <w:rFonts w:ascii="Times New Roman" w:eastAsia="Times New Roman" w:hAnsi="Times New Roman"/>
          <w:sz w:val="24"/>
          <w:szCs w:val="24"/>
          <w:lang w:val="en-GB"/>
        </w:rPr>
        <w:t>aportat la</w:t>
      </w:r>
      <w:r w:rsidR="00AA3FDA" w:rsidRPr="00F74468">
        <w:rPr>
          <w:rFonts w:ascii="Times New Roman" w:eastAsia="Times New Roman" w:hAnsi="Times New Roman"/>
          <w:b/>
          <w:bCs/>
          <w:sz w:val="24"/>
          <w:szCs w:val="24"/>
          <w:lang w:val="en-GB"/>
        </w:rPr>
        <w:t xml:space="preserve"> </w:t>
      </w:r>
      <w:r w:rsidR="00AA3FDA" w:rsidRPr="00F74468">
        <w:rPr>
          <w:rFonts w:ascii="Times New Roman" w:eastAsia="Times New Roman" w:hAnsi="Times New Roman"/>
          <w:sz w:val="24"/>
          <w:szCs w:val="24"/>
          <w:lang w:val="en-GB"/>
        </w:rPr>
        <w:t>prevederil</w:t>
      </w:r>
      <w:r w:rsidRPr="00F74468">
        <w:rPr>
          <w:rFonts w:ascii="Times New Roman" w:eastAsia="Times New Roman" w:hAnsi="Times New Roman"/>
          <w:sz w:val="24"/>
          <w:szCs w:val="24"/>
          <w:lang w:val="en-GB"/>
        </w:rPr>
        <w:t>e</w:t>
      </w:r>
      <w:r w:rsidR="00AA3FDA" w:rsidRPr="00F74468">
        <w:rPr>
          <w:rFonts w:ascii="Times New Roman" w:eastAsia="Times New Roman" w:hAnsi="Times New Roman"/>
          <w:sz w:val="24"/>
          <w:szCs w:val="24"/>
          <w:lang w:val="en-GB"/>
        </w:rPr>
        <w:t xml:space="preserve"> art. 204 alin. (2) lit.a),</w:t>
      </w:r>
      <w:r w:rsidRPr="00F74468">
        <w:rPr>
          <w:rFonts w:ascii="Times New Roman" w:eastAsia="Times New Roman" w:hAnsi="Times New Roman"/>
          <w:sz w:val="24"/>
          <w:szCs w:val="24"/>
          <w:lang w:val="en-GB"/>
        </w:rPr>
        <w:t xml:space="preserve"> alin.(3), </w:t>
      </w:r>
      <w:r w:rsidR="00AA3FDA" w:rsidRPr="00F74468">
        <w:rPr>
          <w:rFonts w:ascii="Times New Roman" w:eastAsia="Times New Roman" w:hAnsi="Times New Roman"/>
          <w:sz w:val="24"/>
          <w:szCs w:val="24"/>
          <w:lang w:val="en-GB"/>
        </w:rPr>
        <w:t>alin.</w:t>
      </w:r>
      <w:r w:rsidR="00A37C72" w:rsidRPr="00F74468">
        <w:rPr>
          <w:rFonts w:ascii="Times New Roman" w:eastAsia="Times New Roman" w:hAnsi="Times New Roman"/>
          <w:sz w:val="24"/>
          <w:szCs w:val="24"/>
          <w:lang w:val="en-GB"/>
        </w:rPr>
        <w:t>(</w:t>
      </w:r>
      <w:r w:rsidR="00AA3FDA" w:rsidRPr="00F74468">
        <w:rPr>
          <w:rFonts w:ascii="Times New Roman" w:eastAsia="Times New Roman" w:hAnsi="Times New Roman"/>
          <w:sz w:val="24"/>
          <w:szCs w:val="24"/>
          <w:lang w:val="en-GB"/>
        </w:rPr>
        <w:t>6</w:t>
      </w:r>
      <w:r w:rsidR="00A37C72" w:rsidRPr="00F74468">
        <w:rPr>
          <w:rFonts w:ascii="Times New Roman" w:eastAsia="Times New Roman" w:hAnsi="Times New Roman"/>
          <w:sz w:val="24"/>
          <w:szCs w:val="24"/>
          <w:lang w:val="en-GB"/>
        </w:rPr>
        <w:t>)</w:t>
      </w:r>
      <w:r w:rsidR="00AA3FDA" w:rsidRPr="00F74468">
        <w:rPr>
          <w:rFonts w:ascii="Times New Roman" w:eastAsia="Times New Roman" w:hAnsi="Times New Roman"/>
          <w:sz w:val="24"/>
          <w:szCs w:val="24"/>
          <w:lang w:val="en-GB"/>
        </w:rPr>
        <w:t>, alin.</w:t>
      </w:r>
      <w:r w:rsidR="00A37C72" w:rsidRPr="00F74468">
        <w:rPr>
          <w:rFonts w:ascii="Times New Roman" w:eastAsia="Times New Roman" w:hAnsi="Times New Roman"/>
          <w:sz w:val="24"/>
          <w:szCs w:val="24"/>
          <w:lang w:val="en-GB"/>
        </w:rPr>
        <w:t>(</w:t>
      </w:r>
      <w:r w:rsidR="00AA3FDA" w:rsidRPr="00F74468">
        <w:rPr>
          <w:rFonts w:ascii="Times New Roman" w:eastAsia="Times New Roman" w:hAnsi="Times New Roman"/>
          <w:sz w:val="24"/>
          <w:szCs w:val="24"/>
          <w:lang w:val="en-GB"/>
        </w:rPr>
        <w:t>7</w:t>
      </w:r>
      <w:r w:rsidR="00A37C72" w:rsidRPr="00F74468">
        <w:rPr>
          <w:rFonts w:ascii="Times New Roman" w:eastAsia="Times New Roman" w:hAnsi="Times New Roman"/>
          <w:sz w:val="24"/>
          <w:szCs w:val="24"/>
          <w:lang w:val="en-GB"/>
        </w:rPr>
        <w:t>)</w:t>
      </w:r>
      <w:r w:rsidR="00AA3FDA" w:rsidRPr="00F74468">
        <w:rPr>
          <w:rFonts w:ascii="Times New Roman" w:eastAsia="Times New Roman" w:hAnsi="Times New Roman"/>
          <w:sz w:val="24"/>
          <w:szCs w:val="24"/>
          <w:lang w:val="en-GB"/>
        </w:rPr>
        <w:t>,</w:t>
      </w:r>
      <w:r w:rsidR="00A37C72" w:rsidRPr="00F74468">
        <w:rPr>
          <w:rFonts w:ascii="Times New Roman" w:eastAsia="Times New Roman" w:hAnsi="Times New Roman"/>
          <w:sz w:val="24"/>
          <w:szCs w:val="24"/>
          <w:lang w:val="en-GB"/>
        </w:rPr>
        <w:t xml:space="preserve"> </w:t>
      </w:r>
      <w:r w:rsidR="00AA3FDA" w:rsidRPr="00F74468">
        <w:rPr>
          <w:rFonts w:ascii="Times New Roman" w:eastAsia="Times New Roman" w:hAnsi="Times New Roman"/>
          <w:sz w:val="24"/>
          <w:szCs w:val="24"/>
          <w:lang w:val="en-GB"/>
        </w:rPr>
        <w:t>alin.</w:t>
      </w:r>
      <w:r w:rsidR="00F74468">
        <w:rPr>
          <w:rFonts w:ascii="Times New Roman" w:eastAsia="Times New Roman" w:hAnsi="Times New Roman"/>
          <w:sz w:val="24"/>
          <w:szCs w:val="24"/>
          <w:lang w:val="en-GB"/>
        </w:rPr>
        <w:t xml:space="preserve"> (</w:t>
      </w:r>
      <w:r w:rsidR="00AA3FDA" w:rsidRPr="00F74468">
        <w:rPr>
          <w:rFonts w:ascii="Times New Roman" w:eastAsia="Times New Roman" w:hAnsi="Times New Roman"/>
          <w:sz w:val="24"/>
          <w:szCs w:val="24"/>
          <w:lang w:val="en-GB"/>
        </w:rPr>
        <w:t>10</w:t>
      </w:r>
      <w:r w:rsidR="00F74468">
        <w:rPr>
          <w:rFonts w:ascii="Times New Roman" w:eastAsia="Times New Roman" w:hAnsi="Times New Roman"/>
          <w:sz w:val="24"/>
          <w:szCs w:val="24"/>
          <w:lang w:val="en-GB"/>
        </w:rPr>
        <w:t>) și alin.(17)</w:t>
      </w:r>
      <w:r w:rsidR="00F600A4">
        <w:rPr>
          <w:rFonts w:ascii="Times New Roman" w:eastAsia="Times New Roman" w:hAnsi="Times New Roman"/>
          <w:sz w:val="24"/>
          <w:szCs w:val="24"/>
          <w:lang w:val="en-GB"/>
        </w:rPr>
        <w:t xml:space="preserve"> corroborate cu art.205 alin.(1)</w:t>
      </w:r>
      <w:r w:rsidR="00AA3FDA" w:rsidRPr="00F74468">
        <w:rPr>
          <w:rFonts w:ascii="Times New Roman" w:eastAsia="Times New Roman" w:hAnsi="Times New Roman"/>
          <w:sz w:val="24"/>
          <w:szCs w:val="24"/>
          <w:lang w:val="en-GB"/>
        </w:rPr>
        <w:t xml:space="preserve"> din Ordonan</w:t>
      </w:r>
      <w:r w:rsidR="00AA3FDA" w:rsidRPr="00F74468">
        <w:rPr>
          <w:rFonts w:ascii="Times New Roman" w:eastAsia="Times New Roman" w:hAnsi="Times New Roman"/>
          <w:sz w:val="24"/>
          <w:szCs w:val="24"/>
          <w:lang w:val="ro-RO"/>
        </w:rPr>
        <w:t>ța de Urgență</w:t>
      </w:r>
      <w:r w:rsidR="00853451">
        <w:rPr>
          <w:rFonts w:ascii="Times New Roman" w:eastAsia="Times New Roman" w:hAnsi="Times New Roman"/>
          <w:sz w:val="24"/>
          <w:szCs w:val="24"/>
          <w:lang w:val="ro-RO"/>
        </w:rPr>
        <w:t xml:space="preserve"> a Guvernului </w:t>
      </w:r>
      <w:r w:rsidR="00AA3FDA" w:rsidRPr="00F74468">
        <w:rPr>
          <w:rFonts w:ascii="Times New Roman" w:eastAsia="Times New Roman" w:hAnsi="Times New Roman"/>
          <w:sz w:val="24"/>
          <w:szCs w:val="24"/>
          <w:lang w:val="en-GB"/>
        </w:rPr>
        <w:t xml:space="preserve"> nr. 57/2019 privind Codul administrativ,</w:t>
      </w:r>
      <w:r w:rsidRPr="00F74468">
        <w:rPr>
          <w:rFonts w:ascii="Times New Roman" w:eastAsia="Times New Roman" w:hAnsi="Times New Roman"/>
          <w:sz w:val="24"/>
          <w:szCs w:val="24"/>
          <w:lang w:val="en-GB"/>
        </w:rPr>
        <w:t xml:space="preserve"> cu modificările și completările ulterioare, </w:t>
      </w:r>
      <w:r w:rsidR="00AA3FDA" w:rsidRPr="00F74468">
        <w:rPr>
          <w:rFonts w:ascii="Times New Roman" w:eastAsia="Times New Roman" w:hAnsi="Times New Roman"/>
          <w:sz w:val="24"/>
          <w:szCs w:val="24"/>
          <w:lang w:val="en-GB"/>
        </w:rPr>
        <w:t>în conformitate cu care:</w:t>
      </w:r>
    </w:p>
    <w:bookmarkEnd w:id="2"/>
    <w:p w14:paraId="7DE41120" w14:textId="77777777" w:rsidR="00853451" w:rsidRDefault="00853451" w:rsidP="00F74468">
      <w:pPr>
        <w:autoSpaceDE w:val="0"/>
        <w:autoSpaceDN w:val="0"/>
        <w:adjustRightInd w:val="0"/>
        <w:spacing w:after="0" w:line="240" w:lineRule="auto"/>
        <w:jc w:val="both"/>
        <w:rPr>
          <w:rFonts w:ascii="Times New Roman" w:eastAsia="Times New Roman" w:hAnsi="Times New Roman"/>
          <w:i/>
          <w:iCs/>
          <w:sz w:val="24"/>
          <w:szCs w:val="24"/>
          <w:lang w:val="en-GB"/>
        </w:rPr>
      </w:pPr>
    </w:p>
    <w:p w14:paraId="3171F59B" w14:textId="77777777" w:rsidR="00AA3FDA" w:rsidRPr="00853451" w:rsidRDefault="00AA3FDA" w:rsidP="00F74468">
      <w:pPr>
        <w:autoSpaceDE w:val="0"/>
        <w:autoSpaceDN w:val="0"/>
        <w:adjustRightInd w:val="0"/>
        <w:spacing w:after="0" w:line="240" w:lineRule="auto"/>
        <w:jc w:val="both"/>
        <w:rPr>
          <w:rFonts w:ascii="Times New Roman" w:eastAsia="Times New Roman" w:hAnsi="Times New Roman"/>
          <w:i/>
          <w:iCs/>
          <w:sz w:val="24"/>
          <w:szCs w:val="24"/>
        </w:rPr>
      </w:pPr>
      <w:r w:rsidRPr="00853451">
        <w:rPr>
          <w:rFonts w:ascii="Times New Roman" w:eastAsia="Times New Roman" w:hAnsi="Times New Roman"/>
          <w:i/>
          <w:iCs/>
          <w:sz w:val="24"/>
          <w:szCs w:val="24"/>
          <w:lang w:val="en-GB"/>
        </w:rPr>
        <w:t xml:space="preserve">     </w:t>
      </w:r>
      <w:r w:rsidR="00853451">
        <w:rPr>
          <w:rFonts w:ascii="Times New Roman" w:eastAsia="Times New Roman" w:hAnsi="Times New Roman"/>
          <w:i/>
          <w:iCs/>
          <w:sz w:val="24"/>
          <w:szCs w:val="24"/>
          <w:lang w:val="en-GB"/>
        </w:rPr>
        <w:t xml:space="preserve"> </w:t>
      </w:r>
      <w:r w:rsidRPr="00853451">
        <w:rPr>
          <w:rFonts w:ascii="Times New Roman" w:eastAsia="Times New Roman" w:hAnsi="Times New Roman"/>
          <w:i/>
          <w:iCs/>
          <w:sz w:val="24"/>
          <w:szCs w:val="24"/>
          <w:lang w:val="en-GB"/>
        </w:rPr>
        <w:t xml:space="preserve">  </w:t>
      </w:r>
      <w:r w:rsidR="00007775" w:rsidRPr="00853451">
        <w:rPr>
          <w:rFonts w:ascii="Times New Roman" w:hAnsi="Times New Roman"/>
          <w:i/>
          <w:iCs/>
          <w:sz w:val="24"/>
          <w:szCs w:val="24"/>
        </w:rPr>
        <w:t xml:space="preserve">,, </w:t>
      </w:r>
      <w:r w:rsidRPr="00853451">
        <w:rPr>
          <w:rFonts w:ascii="Times New Roman" w:eastAsia="Times New Roman" w:hAnsi="Times New Roman"/>
          <w:i/>
          <w:iCs/>
          <w:sz w:val="24"/>
          <w:szCs w:val="24"/>
          <w:lang w:val="en-GB"/>
        </w:rPr>
        <w:t>Art.</w:t>
      </w:r>
      <w:r w:rsidRPr="00853451">
        <w:rPr>
          <w:rFonts w:ascii="Times New Roman" w:hAnsi="Times New Roman"/>
          <w:i/>
          <w:iCs/>
          <w:sz w:val="24"/>
          <w:szCs w:val="24"/>
        </w:rPr>
        <w:t xml:space="preserve"> 204</w:t>
      </w:r>
      <w:r w:rsidRPr="00853451">
        <w:rPr>
          <w:rFonts w:ascii="Times New Roman" w:hAnsi="Times New Roman"/>
          <w:b/>
          <w:bCs/>
          <w:i/>
          <w:iCs/>
          <w:sz w:val="24"/>
          <w:szCs w:val="24"/>
        </w:rPr>
        <w:t xml:space="preserve"> </w:t>
      </w:r>
      <w:r w:rsidRPr="00853451">
        <w:rPr>
          <w:rFonts w:ascii="Times New Roman" w:eastAsia="Times New Roman" w:hAnsi="Times New Roman"/>
          <w:i/>
          <w:iCs/>
          <w:sz w:val="24"/>
          <w:szCs w:val="24"/>
        </w:rPr>
        <w:t xml:space="preserve">(2) </w:t>
      </w:r>
      <w:r w:rsidRPr="00853451">
        <w:rPr>
          <w:rFonts w:ascii="Times New Roman" w:eastAsia="Times New Roman" w:hAnsi="Times New Roman"/>
          <w:b/>
          <w:bCs/>
          <w:i/>
          <w:iCs/>
          <w:sz w:val="24"/>
          <w:szCs w:val="24"/>
        </w:rPr>
        <w:t xml:space="preserve">Calitatea </w:t>
      </w:r>
      <w:r w:rsidRPr="00853451">
        <w:rPr>
          <w:rFonts w:ascii="Times New Roman" w:eastAsia="Times New Roman" w:hAnsi="Times New Roman"/>
          <w:i/>
          <w:iCs/>
          <w:sz w:val="24"/>
          <w:szCs w:val="24"/>
        </w:rPr>
        <w:t xml:space="preserve">de consilier local, respectiv cea </w:t>
      </w:r>
      <w:r w:rsidRPr="00853451">
        <w:rPr>
          <w:rFonts w:ascii="Times New Roman" w:eastAsia="Times New Roman" w:hAnsi="Times New Roman"/>
          <w:b/>
          <w:bCs/>
          <w:i/>
          <w:iCs/>
          <w:sz w:val="24"/>
          <w:szCs w:val="24"/>
        </w:rPr>
        <w:t>de consilier judeţean încetează de drept înainte de expirarea duratei normale a mandatului, în următoarele cazuri</w:t>
      </w:r>
      <w:r w:rsidRPr="00853451">
        <w:rPr>
          <w:rFonts w:ascii="Times New Roman" w:eastAsia="Times New Roman" w:hAnsi="Times New Roman"/>
          <w:i/>
          <w:iCs/>
          <w:sz w:val="24"/>
          <w:szCs w:val="24"/>
        </w:rPr>
        <w:t>:</w:t>
      </w:r>
    </w:p>
    <w:p w14:paraId="7BE8143F" w14:textId="77777777" w:rsidR="00AA3FDA" w:rsidRPr="00853451" w:rsidRDefault="00AA3FDA" w:rsidP="00F74468">
      <w:pPr>
        <w:numPr>
          <w:ilvl w:val="0"/>
          <w:numId w:val="1"/>
        </w:numPr>
        <w:autoSpaceDE w:val="0"/>
        <w:autoSpaceDN w:val="0"/>
        <w:adjustRightInd w:val="0"/>
        <w:spacing w:after="0" w:line="240" w:lineRule="auto"/>
        <w:contextualSpacing/>
        <w:jc w:val="both"/>
        <w:rPr>
          <w:rFonts w:ascii="Times New Roman" w:hAnsi="Times New Roman"/>
          <w:b/>
          <w:bCs/>
          <w:i/>
          <w:iCs/>
          <w:sz w:val="24"/>
          <w:szCs w:val="24"/>
        </w:rPr>
      </w:pPr>
      <w:r w:rsidRPr="00853451">
        <w:rPr>
          <w:rFonts w:ascii="Times New Roman" w:eastAsia="Times New Roman" w:hAnsi="Times New Roman"/>
          <w:b/>
          <w:bCs/>
          <w:i/>
          <w:iCs/>
          <w:sz w:val="24"/>
          <w:szCs w:val="24"/>
        </w:rPr>
        <w:t>Demisie</w:t>
      </w:r>
      <w:r w:rsidRPr="00853451">
        <w:rPr>
          <w:rFonts w:ascii="Times New Roman" w:hAnsi="Times New Roman"/>
          <w:b/>
          <w:bCs/>
          <w:i/>
          <w:iCs/>
          <w:sz w:val="24"/>
          <w:szCs w:val="24"/>
        </w:rPr>
        <w:t>"</w:t>
      </w:r>
    </w:p>
    <w:p w14:paraId="115DA608" w14:textId="77777777" w:rsidR="00007775" w:rsidRPr="00853451" w:rsidRDefault="00007775" w:rsidP="00F74468">
      <w:pPr>
        <w:autoSpaceDE w:val="0"/>
        <w:autoSpaceDN w:val="0"/>
        <w:adjustRightInd w:val="0"/>
        <w:spacing w:after="0" w:line="240" w:lineRule="auto"/>
        <w:ind w:left="1920"/>
        <w:contextualSpacing/>
        <w:jc w:val="both"/>
        <w:rPr>
          <w:rFonts w:ascii="Times New Roman" w:hAnsi="Times New Roman"/>
          <w:b/>
          <w:bCs/>
          <w:i/>
          <w:iCs/>
          <w:sz w:val="24"/>
          <w:szCs w:val="24"/>
        </w:rPr>
      </w:pPr>
    </w:p>
    <w:p w14:paraId="50B73F2C" w14:textId="77777777" w:rsidR="00007775" w:rsidRPr="00853451" w:rsidRDefault="00007775" w:rsidP="00F74468">
      <w:pPr>
        <w:autoSpaceDE w:val="0"/>
        <w:autoSpaceDN w:val="0"/>
        <w:adjustRightInd w:val="0"/>
        <w:spacing w:after="0" w:line="240" w:lineRule="auto"/>
        <w:jc w:val="both"/>
        <w:rPr>
          <w:rFonts w:ascii="Times New Roman" w:eastAsia="Times New Roman" w:hAnsi="Times New Roman"/>
          <w:i/>
          <w:iCs/>
          <w:sz w:val="24"/>
          <w:szCs w:val="24"/>
        </w:rPr>
      </w:pPr>
      <w:r w:rsidRPr="00853451">
        <w:rPr>
          <w:rFonts w:ascii="Times New Roman" w:eastAsia="Times New Roman" w:hAnsi="Times New Roman"/>
          <w:i/>
          <w:iCs/>
          <w:sz w:val="24"/>
          <w:szCs w:val="24"/>
        </w:rPr>
        <w:t xml:space="preserve">              </w:t>
      </w:r>
      <w:r w:rsidR="00853451" w:rsidRPr="00853451">
        <w:rPr>
          <w:rFonts w:ascii="Times New Roman" w:eastAsia="Times New Roman" w:hAnsi="Times New Roman"/>
          <w:i/>
          <w:iCs/>
          <w:sz w:val="24"/>
          <w:szCs w:val="24"/>
        </w:rPr>
        <w:t xml:space="preserve">       </w:t>
      </w:r>
      <w:r w:rsidRPr="00853451">
        <w:rPr>
          <w:rFonts w:ascii="Times New Roman" w:eastAsia="Times New Roman" w:hAnsi="Times New Roman"/>
          <w:i/>
          <w:iCs/>
          <w:sz w:val="24"/>
          <w:szCs w:val="24"/>
        </w:rPr>
        <w:t xml:space="preserve"> </w:t>
      </w:r>
      <w:r w:rsidR="00853451">
        <w:rPr>
          <w:rFonts w:ascii="Times New Roman" w:eastAsia="Times New Roman" w:hAnsi="Times New Roman"/>
          <w:i/>
          <w:iCs/>
          <w:sz w:val="24"/>
          <w:szCs w:val="24"/>
        </w:rPr>
        <w:t xml:space="preserve"> </w:t>
      </w:r>
      <w:r w:rsidRPr="00853451">
        <w:rPr>
          <w:rFonts w:ascii="Times New Roman" w:eastAsia="Times New Roman" w:hAnsi="Times New Roman"/>
          <w:i/>
          <w:iCs/>
          <w:sz w:val="24"/>
          <w:szCs w:val="24"/>
        </w:rPr>
        <w:t xml:space="preserve"> (3) </w:t>
      </w:r>
      <w:r w:rsidRPr="00853451">
        <w:rPr>
          <w:rFonts w:ascii="Times New Roman" w:eastAsia="Times New Roman" w:hAnsi="Times New Roman"/>
          <w:b/>
          <w:bCs/>
          <w:i/>
          <w:iCs/>
          <w:sz w:val="24"/>
          <w:szCs w:val="24"/>
        </w:rPr>
        <w:t>Data încetării de drept a mandatului</w:t>
      </w:r>
      <w:r w:rsidRPr="00853451">
        <w:rPr>
          <w:rFonts w:ascii="Times New Roman" w:eastAsia="Times New Roman" w:hAnsi="Times New Roman"/>
          <w:i/>
          <w:iCs/>
          <w:sz w:val="24"/>
          <w:szCs w:val="24"/>
        </w:rPr>
        <w:t xml:space="preserve">, </w:t>
      </w:r>
      <w:r w:rsidRPr="00853451">
        <w:rPr>
          <w:rFonts w:ascii="Times New Roman" w:eastAsia="Times New Roman" w:hAnsi="Times New Roman"/>
          <w:b/>
          <w:bCs/>
          <w:i/>
          <w:iCs/>
          <w:sz w:val="24"/>
          <w:szCs w:val="24"/>
        </w:rPr>
        <w:t>în cazurile enumerate la alin. (2) lit. a)</w:t>
      </w:r>
      <w:r w:rsidRPr="00853451">
        <w:rPr>
          <w:rFonts w:ascii="Times New Roman" w:eastAsia="Times New Roman" w:hAnsi="Times New Roman"/>
          <w:i/>
          <w:iCs/>
          <w:sz w:val="24"/>
          <w:szCs w:val="24"/>
        </w:rPr>
        <w:t xml:space="preserve">, c) - f) şi l), </w:t>
      </w:r>
      <w:r w:rsidRPr="00853451">
        <w:rPr>
          <w:rFonts w:ascii="Times New Roman" w:eastAsia="Times New Roman" w:hAnsi="Times New Roman"/>
          <w:b/>
          <w:bCs/>
          <w:i/>
          <w:iCs/>
          <w:sz w:val="24"/>
          <w:szCs w:val="24"/>
        </w:rPr>
        <w:t>este data apariţiei evenimentului</w:t>
      </w:r>
      <w:r w:rsidRPr="00853451">
        <w:rPr>
          <w:rFonts w:ascii="Times New Roman" w:eastAsia="Times New Roman" w:hAnsi="Times New Roman"/>
          <w:i/>
          <w:iCs/>
          <w:sz w:val="24"/>
          <w:szCs w:val="24"/>
        </w:rPr>
        <w:t xml:space="preserve"> sau a împlinirii condiţiilor care determină situaţia de încetare, după caz.</w:t>
      </w:r>
    </w:p>
    <w:p w14:paraId="20FF52A7" w14:textId="77777777" w:rsidR="00007775" w:rsidRPr="00853451" w:rsidRDefault="00007775" w:rsidP="00F74468">
      <w:pPr>
        <w:autoSpaceDE w:val="0"/>
        <w:autoSpaceDN w:val="0"/>
        <w:adjustRightInd w:val="0"/>
        <w:spacing w:after="0" w:line="240" w:lineRule="auto"/>
        <w:ind w:left="1920"/>
        <w:contextualSpacing/>
        <w:jc w:val="both"/>
        <w:rPr>
          <w:rFonts w:ascii="Times New Roman" w:hAnsi="Times New Roman"/>
          <w:b/>
          <w:bCs/>
          <w:i/>
          <w:iCs/>
          <w:sz w:val="24"/>
          <w:szCs w:val="24"/>
        </w:rPr>
      </w:pPr>
    </w:p>
    <w:p w14:paraId="7E129812" w14:textId="77777777" w:rsidR="00A37C72" w:rsidRDefault="00F74468" w:rsidP="00F74468">
      <w:pPr>
        <w:autoSpaceDE w:val="0"/>
        <w:autoSpaceDN w:val="0"/>
        <w:adjustRightInd w:val="0"/>
        <w:spacing w:after="0" w:line="240" w:lineRule="auto"/>
        <w:jc w:val="both"/>
        <w:rPr>
          <w:rFonts w:ascii="Times New Roman" w:eastAsia="Times New Roman" w:hAnsi="Times New Roman"/>
          <w:i/>
          <w:iCs/>
          <w:sz w:val="24"/>
          <w:szCs w:val="24"/>
        </w:rPr>
      </w:pPr>
      <w:r w:rsidRPr="00853451">
        <w:rPr>
          <w:rFonts w:ascii="Times New Roman" w:eastAsia="Times New Roman" w:hAnsi="Times New Roman"/>
          <w:i/>
          <w:iCs/>
          <w:sz w:val="24"/>
          <w:szCs w:val="24"/>
        </w:rPr>
        <w:t xml:space="preserve">              </w:t>
      </w:r>
      <w:r w:rsidR="00853451" w:rsidRPr="00853451">
        <w:rPr>
          <w:rFonts w:ascii="Times New Roman" w:eastAsia="Times New Roman" w:hAnsi="Times New Roman"/>
          <w:i/>
          <w:iCs/>
          <w:sz w:val="24"/>
          <w:szCs w:val="24"/>
        </w:rPr>
        <w:t xml:space="preserve">       </w:t>
      </w:r>
      <w:r w:rsidRPr="00853451">
        <w:rPr>
          <w:rFonts w:ascii="Times New Roman" w:eastAsia="Times New Roman" w:hAnsi="Times New Roman"/>
          <w:i/>
          <w:iCs/>
          <w:sz w:val="24"/>
          <w:szCs w:val="24"/>
        </w:rPr>
        <w:t xml:space="preserve"> </w:t>
      </w:r>
      <w:r w:rsidR="00A37C72" w:rsidRPr="00853451">
        <w:rPr>
          <w:rFonts w:ascii="Times New Roman" w:eastAsia="Times New Roman" w:hAnsi="Times New Roman"/>
          <w:i/>
          <w:iCs/>
          <w:sz w:val="24"/>
          <w:szCs w:val="24"/>
        </w:rPr>
        <w:t xml:space="preserve">(6) </w:t>
      </w:r>
      <w:r w:rsidR="00A37C72" w:rsidRPr="00853451">
        <w:rPr>
          <w:rFonts w:ascii="Times New Roman" w:eastAsia="Times New Roman" w:hAnsi="Times New Roman"/>
          <w:b/>
          <w:bCs/>
          <w:i/>
          <w:iCs/>
          <w:sz w:val="24"/>
          <w:szCs w:val="24"/>
        </w:rPr>
        <w:t>În situaţiile prevăzute la alin. (2) lit. a</w:t>
      </w:r>
      <w:r w:rsidR="00A37C72" w:rsidRPr="00853451">
        <w:rPr>
          <w:rFonts w:ascii="Times New Roman" w:eastAsia="Times New Roman" w:hAnsi="Times New Roman"/>
          <w:i/>
          <w:iCs/>
          <w:sz w:val="24"/>
          <w:szCs w:val="24"/>
        </w:rPr>
        <w:t xml:space="preserve">), c) - f) şi l) </w:t>
      </w:r>
      <w:r w:rsidR="00A37C72" w:rsidRPr="00853451">
        <w:rPr>
          <w:rFonts w:ascii="Times New Roman" w:eastAsia="Times New Roman" w:hAnsi="Times New Roman"/>
          <w:b/>
          <w:bCs/>
          <w:i/>
          <w:iCs/>
          <w:sz w:val="24"/>
          <w:szCs w:val="24"/>
        </w:rPr>
        <w:t>constatarea încetării de drept a mandatului de consilier local sau de consilier judeţean, precum şi vacantarea locului de consilier local sau de consilier judeţean se realizează printr-o hotărâre de constatare a autorităţii deliberative respective, la propunerea</w:t>
      </w:r>
      <w:r w:rsidR="00A37C72" w:rsidRPr="00853451">
        <w:rPr>
          <w:rFonts w:ascii="Times New Roman" w:eastAsia="Times New Roman" w:hAnsi="Times New Roman"/>
          <w:i/>
          <w:iCs/>
          <w:sz w:val="24"/>
          <w:szCs w:val="24"/>
        </w:rPr>
        <w:t xml:space="preserve"> primarului ori, după caz, a </w:t>
      </w:r>
      <w:r w:rsidR="00A37C72" w:rsidRPr="00853451">
        <w:rPr>
          <w:rFonts w:ascii="Times New Roman" w:eastAsia="Times New Roman" w:hAnsi="Times New Roman"/>
          <w:b/>
          <w:bCs/>
          <w:i/>
          <w:iCs/>
          <w:sz w:val="24"/>
          <w:szCs w:val="24"/>
        </w:rPr>
        <w:t>preşedintelui consiliului judeţean</w:t>
      </w:r>
      <w:r w:rsidR="00A37C72" w:rsidRPr="00853451">
        <w:rPr>
          <w:rFonts w:ascii="Times New Roman" w:eastAsia="Times New Roman" w:hAnsi="Times New Roman"/>
          <w:i/>
          <w:iCs/>
          <w:sz w:val="24"/>
          <w:szCs w:val="24"/>
        </w:rPr>
        <w:t xml:space="preserve"> sau a oricărui alt ales local, </w:t>
      </w:r>
      <w:r w:rsidR="00A37C72" w:rsidRPr="00853451">
        <w:rPr>
          <w:rFonts w:ascii="Times New Roman" w:eastAsia="Times New Roman" w:hAnsi="Times New Roman"/>
          <w:b/>
          <w:bCs/>
          <w:i/>
          <w:iCs/>
          <w:sz w:val="24"/>
          <w:szCs w:val="24"/>
        </w:rPr>
        <w:t>adoptată în prima şedinţă desfăşurată după apariţia evenimentului</w:t>
      </w:r>
      <w:r w:rsidR="00A37C72" w:rsidRPr="00853451">
        <w:rPr>
          <w:rFonts w:ascii="Times New Roman" w:eastAsia="Times New Roman" w:hAnsi="Times New Roman"/>
          <w:i/>
          <w:iCs/>
          <w:sz w:val="24"/>
          <w:szCs w:val="24"/>
        </w:rPr>
        <w:t xml:space="preserve">. Hotărârea autorităţii deliberative este comunicată de îndată judecătoriei competente să valideze mandatul supleantului, în condiţiile </w:t>
      </w:r>
      <w:r w:rsidR="00A37C72" w:rsidRPr="009A197A">
        <w:rPr>
          <w:rFonts w:ascii="Times New Roman" w:eastAsia="Times New Roman" w:hAnsi="Times New Roman"/>
          <w:i/>
          <w:iCs/>
          <w:sz w:val="24"/>
          <w:szCs w:val="24"/>
          <w:u w:val="single"/>
        </w:rPr>
        <w:t>art. 122</w:t>
      </w:r>
      <w:r w:rsidR="00A37C72" w:rsidRPr="009A197A">
        <w:rPr>
          <w:rFonts w:ascii="Times New Roman" w:eastAsia="Times New Roman" w:hAnsi="Times New Roman"/>
          <w:i/>
          <w:iCs/>
          <w:sz w:val="24"/>
          <w:szCs w:val="24"/>
        </w:rPr>
        <w:t xml:space="preserve">, </w:t>
      </w:r>
      <w:r w:rsidR="00A37C72" w:rsidRPr="00853451">
        <w:rPr>
          <w:rFonts w:ascii="Times New Roman" w:eastAsia="Times New Roman" w:hAnsi="Times New Roman"/>
          <w:i/>
          <w:iCs/>
          <w:sz w:val="24"/>
          <w:szCs w:val="24"/>
        </w:rPr>
        <w:t>precum şi consilierului local.</w:t>
      </w:r>
    </w:p>
    <w:p w14:paraId="2A60EEB7" w14:textId="77777777" w:rsidR="00853451" w:rsidRPr="00853451" w:rsidRDefault="00853451" w:rsidP="00F74468">
      <w:pPr>
        <w:autoSpaceDE w:val="0"/>
        <w:autoSpaceDN w:val="0"/>
        <w:adjustRightInd w:val="0"/>
        <w:spacing w:after="0" w:line="240" w:lineRule="auto"/>
        <w:jc w:val="both"/>
        <w:rPr>
          <w:rFonts w:ascii="Times New Roman" w:eastAsia="Times New Roman" w:hAnsi="Times New Roman"/>
          <w:i/>
          <w:iCs/>
          <w:sz w:val="24"/>
          <w:szCs w:val="24"/>
        </w:rPr>
      </w:pPr>
    </w:p>
    <w:p w14:paraId="63B2A5D7" w14:textId="77777777" w:rsidR="00A37C72" w:rsidRDefault="00A37C72" w:rsidP="00F74468">
      <w:pPr>
        <w:autoSpaceDE w:val="0"/>
        <w:autoSpaceDN w:val="0"/>
        <w:adjustRightInd w:val="0"/>
        <w:spacing w:after="0" w:line="240" w:lineRule="auto"/>
        <w:jc w:val="both"/>
        <w:rPr>
          <w:rFonts w:ascii="Times New Roman" w:eastAsia="Times New Roman" w:hAnsi="Times New Roman"/>
          <w:i/>
          <w:iCs/>
          <w:sz w:val="24"/>
          <w:szCs w:val="24"/>
        </w:rPr>
      </w:pPr>
      <w:r w:rsidRPr="00853451">
        <w:rPr>
          <w:rFonts w:ascii="Times New Roman" w:eastAsia="Times New Roman" w:hAnsi="Times New Roman"/>
          <w:i/>
          <w:iCs/>
          <w:sz w:val="24"/>
          <w:szCs w:val="24"/>
        </w:rPr>
        <w:t xml:space="preserve">   </w:t>
      </w:r>
      <w:r w:rsidR="00853451" w:rsidRPr="00853451">
        <w:rPr>
          <w:rFonts w:ascii="Times New Roman" w:eastAsia="Times New Roman" w:hAnsi="Times New Roman"/>
          <w:i/>
          <w:iCs/>
          <w:sz w:val="24"/>
          <w:szCs w:val="24"/>
        </w:rPr>
        <w:t xml:space="preserve">            </w:t>
      </w:r>
      <w:r w:rsidRPr="00853451">
        <w:rPr>
          <w:rFonts w:ascii="Times New Roman" w:eastAsia="Times New Roman" w:hAnsi="Times New Roman"/>
          <w:i/>
          <w:iCs/>
          <w:sz w:val="24"/>
          <w:szCs w:val="24"/>
        </w:rPr>
        <w:t xml:space="preserve"> </w:t>
      </w:r>
      <w:r w:rsidR="00853451" w:rsidRPr="00853451">
        <w:rPr>
          <w:rFonts w:ascii="Times New Roman" w:eastAsia="Times New Roman" w:hAnsi="Times New Roman"/>
          <w:i/>
          <w:iCs/>
          <w:sz w:val="24"/>
          <w:szCs w:val="24"/>
        </w:rPr>
        <w:t xml:space="preserve">     </w:t>
      </w:r>
      <w:r w:rsidRPr="00853451">
        <w:rPr>
          <w:rFonts w:ascii="Times New Roman" w:eastAsia="Times New Roman" w:hAnsi="Times New Roman"/>
          <w:i/>
          <w:iCs/>
          <w:sz w:val="24"/>
          <w:szCs w:val="24"/>
        </w:rPr>
        <w:t xml:space="preserve">(7) Consiliul local, respectiv </w:t>
      </w:r>
      <w:r w:rsidRPr="003834B5">
        <w:rPr>
          <w:rFonts w:ascii="Times New Roman" w:eastAsia="Times New Roman" w:hAnsi="Times New Roman"/>
          <w:b/>
          <w:bCs/>
          <w:i/>
          <w:iCs/>
          <w:sz w:val="24"/>
          <w:szCs w:val="24"/>
        </w:rPr>
        <w:t>consiliul judeţean are obligaţia de a adopta hotărârea prevăzută la alin. (6)</w:t>
      </w:r>
      <w:r w:rsidRPr="00853451">
        <w:rPr>
          <w:rFonts w:ascii="Times New Roman" w:eastAsia="Times New Roman" w:hAnsi="Times New Roman"/>
          <w:i/>
          <w:iCs/>
          <w:sz w:val="24"/>
          <w:szCs w:val="24"/>
        </w:rPr>
        <w:t xml:space="preserve"> </w:t>
      </w:r>
      <w:r w:rsidRPr="00853451">
        <w:rPr>
          <w:rFonts w:ascii="Times New Roman" w:eastAsia="Times New Roman" w:hAnsi="Times New Roman"/>
          <w:b/>
          <w:bCs/>
          <w:i/>
          <w:iCs/>
          <w:sz w:val="24"/>
          <w:szCs w:val="24"/>
        </w:rPr>
        <w:t>în termen de 30 de zile de la introducerea pe proiectul ordinii de zi</w:t>
      </w:r>
      <w:r w:rsidRPr="00853451">
        <w:rPr>
          <w:rFonts w:ascii="Times New Roman" w:eastAsia="Times New Roman" w:hAnsi="Times New Roman"/>
          <w:i/>
          <w:iCs/>
          <w:sz w:val="24"/>
          <w:szCs w:val="24"/>
        </w:rPr>
        <w:t xml:space="preserve"> a referatului constatator semnat de primar şi de secretarul general al unităţii/subidiviziunii administrativ-teritoriale ori de preşedintele consiliului judeţean şi de secretarul general al judeţului, după caz, cu privire la una dintre situaţiile prevăzute la alin. (2) lit. a), c) - f) şi l). În termen de maximum 10 zile de la expirarea termenului stabilit pentru consiliul local, respectiv pentru consiliul judeţean, constatarea încetării mandatului, precum şi vacantarea locului de consilier local sau de consilier judeţean se realizează de către prefect prin ordin, în baza referatului constatator comunicat de către secretarul general al unităţii/subidiviziunii administrativ-teritoriale, în situaţia neadoptării acestei hotărâri de către consiliul local sau consiliul judeţean, după caz.</w:t>
      </w:r>
    </w:p>
    <w:p w14:paraId="5DCB99F1" w14:textId="77777777" w:rsidR="00747BA6" w:rsidRPr="00853451" w:rsidRDefault="00747BA6" w:rsidP="00F74468">
      <w:pPr>
        <w:autoSpaceDE w:val="0"/>
        <w:autoSpaceDN w:val="0"/>
        <w:adjustRightInd w:val="0"/>
        <w:spacing w:after="0" w:line="240" w:lineRule="auto"/>
        <w:jc w:val="both"/>
        <w:rPr>
          <w:rFonts w:ascii="Times New Roman" w:eastAsia="Times New Roman" w:hAnsi="Times New Roman"/>
          <w:i/>
          <w:iCs/>
          <w:sz w:val="24"/>
          <w:szCs w:val="24"/>
        </w:rPr>
      </w:pPr>
    </w:p>
    <w:p w14:paraId="57910E42" w14:textId="77777777" w:rsidR="00A37C72" w:rsidRPr="00853451" w:rsidRDefault="00A37C72" w:rsidP="00F74468">
      <w:pPr>
        <w:autoSpaceDE w:val="0"/>
        <w:autoSpaceDN w:val="0"/>
        <w:adjustRightInd w:val="0"/>
        <w:spacing w:after="0" w:line="240" w:lineRule="auto"/>
        <w:jc w:val="both"/>
        <w:rPr>
          <w:rFonts w:ascii="Times New Roman" w:eastAsia="Times New Roman" w:hAnsi="Times New Roman"/>
          <w:b/>
          <w:bCs/>
          <w:i/>
          <w:iCs/>
          <w:sz w:val="24"/>
          <w:szCs w:val="24"/>
        </w:rPr>
      </w:pPr>
      <w:r w:rsidRPr="00853451">
        <w:rPr>
          <w:rFonts w:ascii="Times New Roman" w:eastAsia="Times New Roman" w:hAnsi="Times New Roman"/>
          <w:i/>
          <w:iCs/>
          <w:sz w:val="24"/>
          <w:szCs w:val="24"/>
        </w:rPr>
        <w:t xml:space="preserve"> </w:t>
      </w:r>
      <w:r w:rsidR="00853451" w:rsidRPr="00853451">
        <w:rPr>
          <w:rFonts w:ascii="Times New Roman" w:eastAsia="Times New Roman" w:hAnsi="Times New Roman"/>
          <w:i/>
          <w:iCs/>
          <w:sz w:val="24"/>
          <w:szCs w:val="24"/>
        </w:rPr>
        <w:t xml:space="preserve">           </w:t>
      </w:r>
      <w:r w:rsidRPr="00853451">
        <w:rPr>
          <w:rFonts w:ascii="Times New Roman" w:eastAsia="Times New Roman" w:hAnsi="Times New Roman"/>
          <w:i/>
          <w:iCs/>
          <w:sz w:val="24"/>
          <w:szCs w:val="24"/>
        </w:rPr>
        <w:t xml:space="preserve">  (10) </w:t>
      </w:r>
      <w:r w:rsidRPr="00853451">
        <w:rPr>
          <w:rFonts w:ascii="Times New Roman" w:eastAsia="Times New Roman" w:hAnsi="Times New Roman"/>
          <w:b/>
          <w:bCs/>
          <w:i/>
          <w:iCs/>
          <w:sz w:val="24"/>
          <w:szCs w:val="24"/>
        </w:rPr>
        <w:t>Hotărârea consiliului are la bază, pentru situaţiile prevăzute la alin. (2) lit. a),</w:t>
      </w:r>
      <w:r w:rsidRPr="00853451">
        <w:rPr>
          <w:rFonts w:ascii="Times New Roman" w:eastAsia="Times New Roman" w:hAnsi="Times New Roman"/>
          <w:i/>
          <w:iCs/>
          <w:sz w:val="24"/>
          <w:szCs w:val="24"/>
        </w:rPr>
        <w:t xml:space="preserve"> c) - f), h) şi l), </w:t>
      </w:r>
      <w:r w:rsidRPr="00853451">
        <w:rPr>
          <w:rFonts w:ascii="Times New Roman" w:eastAsia="Times New Roman" w:hAnsi="Times New Roman"/>
          <w:b/>
          <w:bCs/>
          <w:i/>
          <w:iCs/>
          <w:sz w:val="24"/>
          <w:szCs w:val="24"/>
        </w:rPr>
        <w:t>un referat constatator, întocmit în maximum 3 zile de la apariţia evenimentului şi semnat de</w:t>
      </w:r>
      <w:r w:rsidRPr="00853451">
        <w:rPr>
          <w:rFonts w:ascii="Times New Roman" w:eastAsia="Times New Roman" w:hAnsi="Times New Roman"/>
          <w:i/>
          <w:iCs/>
          <w:sz w:val="24"/>
          <w:szCs w:val="24"/>
        </w:rPr>
        <w:t xml:space="preserve"> primar şi de secretarul general al comunei, al oraşului sau al municipiului/subdiviziunii municipiului, respectiv de </w:t>
      </w:r>
      <w:r w:rsidRPr="00853451">
        <w:rPr>
          <w:rFonts w:ascii="Times New Roman" w:eastAsia="Times New Roman" w:hAnsi="Times New Roman"/>
          <w:b/>
          <w:bCs/>
          <w:i/>
          <w:iCs/>
          <w:sz w:val="24"/>
          <w:szCs w:val="24"/>
        </w:rPr>
        <w:t>preşedintele consiliului judeţean şi de secretarul general al judeţului. Referatul este însoţit de acte justificative.</w:t>
      </w:r>
    </w:p>
    <w:p w14:paraId="72DCDC0E" w14:textId="77777777" w:rsidR="00AA3FDA" w:rsidRPr="00853451" w:rsidRDefault="00AA3FDA" w:rsidP="00F74468">
      <w:pPr>
        <w:autoSpaceDE w:val="0"/>
        <w:autoSpaceDN w:val="0"/>
        <w:adjustRightInd w:val="0"/>
        <w:spacing w:after="0" w:line="240" w:lineRule="auto"/>
        <w:ind w:firstLine="720"/>
        <w:jc w:val="both"/>
        <w:rPr>
          <w:rFonts w:ascii="Times New Roman" w:hAnsi="Times New Roman"/>
          <w:i/>
          <w:iCs/>
          <w:color w:val="000000"/>
          <w:sz w:val="24"/>
          <w:szCs w:val="24"/>
        </w:rPr>
      </w:pPr>
    </w:p>
    <w:p w14:paraId="0D6B16C0" w14:textId="77777777" w:rsidR="00F600A4" w:rsidRDefault="00853451" w:rsidP="00F74468">
      <w:pPr>
        <w:autoSpaceDE w:val="0"/>
        <w:autoSpaceDN w:val="0"/>
        <w:adjustRightInd w:val="0"/>
        <w:spacing w:after="0" w:line="240" w:lineRule="auto"/>
        <w:jc w:val="both"/>
        <w:rPr>
          <w:rFonts w:ascii="Times New Roman" w:hAnsi="Times New Roman"/>
          <w:b/>
          <w:bCs/>
          <w:i/>
          <w:iCs/>
          <w:sz w:val="24"/>
          <w:szCs w:val="24"/>
        </w:rPr>
      </w:pPr>
      <w:r w:rsidRPr="00853451">
        <w:rPr>
          <w:rFonts w:ascii="Times New Roman" w:eastAsia="Times New Roman" w:hAnsi="Times New Roman"/>
          <w:i/>
          <w:iCs/>
          <w:sz w:val="24"/>
          <w:szCs w:val="24"/>
        </w:rPr>
        <w:t xml:space="preserve">                </w:t>
      </w:r>
      <w:r w:rsidR="00A37C72" w:rsidRPr="00853451">
        <w:rPr>
          <w:rFonts w:ascii="Times New Roman" w:eastAsia="Times New Roman" w:hAnsi="Times New Roman"/>
          <w:i/>
          <w:iCs/>
          <w:sz w:val="24"/>
          <w:szCs w:val="24"/>
        </w:rPr>
        <w:t xml:space="preserve">(17) </w:t>
      </w:r>
      <w:r w:rsidR="00A37C72" w:rsidRPr="000A4724">
        <w:rPr>
          <w:rFonts w:ascii="Times New Roman" w:eastAsia="Times New Roman" w:hAnsi="Times New Roman"/>
          <w:b/>
          <w:bCs/>
          <w:i/>
          <w:iCs/>
          <w:sz w:val="24"/>
          <w:szCs w:val="24"/>
        </w:rPr>
        <w:t>Încetarea mandatului</w:t>
      </w:r>
      <w:r w:rsidR="00A37C72" w:rsidRPr="00853451">
        <w:rPr>
          <w:rFonts w:ascii="Times New Roman" w:eastAsia="Times New Roman" w:hAnsi="Times New Roman"/>
          <w:i/>
          <w:iCs/>
          <w:sz w:val="24"/>
          <w:szCs w:val="24"/>
        </w:rPr>
        <w:t xml:space="preserve"> de consilier local, respectiv </w:t>
      </w:r>
      <w:r w:rsidR="00A37C72" w:rsidRPr="000A4724">
        <w:rPr>
          <w:rFonts w:ascii="Times New Roman" w:eastAsia="Times New Roman" w:hAnsi="Times New Roman"/>
          <w:b/>
          <w:bCs/>
          <w:i/>
          <w:iCs/>
          <w:sz w:val="24"/>
          <w:szCs w:val="24"/>
        </w:rPr>
        <w:t>de consilier judeţean, în cazul demisiei, se constată în prima şedinţă a consiliului desfăşurată după apariţia evenimentului</w:t>
      </w:r>
      <w:r w:rsidR="00A37C72" w:rsidRPr="00853451">
        <w:rPr>
          <w:rFonts w:ascii="Times New Roman" w:eastAsia="Times New Roman" w:hAnsi="Times New Roman"/>
          <w:i/>
          <w:iCs/>
          <w:sz w:val="24"/>
          <w:szCs w:val="24"/>
        </w:rPr>
        <w:t xml:space="preserve"> </w:t>
      </w:r>
      <w:r w:rsidR="00A37C72" w:rsidRPr="0032297D">
        <w:rPr>
          <w:rFonts w:ascii="Times New Roman" w:eastAsia="Times New Roman" w:hAnsi="Times New Roman"/>
          <w:b/>
          <w:bCs/>
          <w:i/>
          <w:iCs/>
          <w:sz w:val="24"/>
          <w:szCs w:val="24"/>
        </w:rPr>
        <w:t>şi în baza demisiei scrise înaintate</w:t>
      </w:r>
      <w:r w:rsidR="00A37C72" w:rsidRPr="00853451">
        <w:rPr>
          <w:rFonts w:ascii="Times New Roman" w:eastAsia="Times New Roman" w:hAnsi="Times New Roman"/>
          <w:i/>
          <w:iCs/>
          <w:sz w:val="24"/>
          <w:szCs w:val="24"/>
        </w:rPr>
        <w:t xml:space="preserve"> secretarului general al unităţii/subdiviziunii administrativ-teritoriale, primarului, preşedintelui de şedinţă, </w:t>
      </w:r>
      <w:r w:rsidR="00A37C72" w:rsidRPr="0032297D">
        <w:rPr>
          <w:rFonts w:ascii="Times New Roman" w:eastAsia="Times New Roman" w:hAnsi="Times New Roman"/>
          <w:b/>
          <w:bCs/>
          <w:i/>
          <w:iCs/>
          <w:sz w:val="24"/>
          <w:szCs w:val="24"/>
        </w:rPr>
        <w:t>preşedintelui consiliului judeţean,</w:t>
      </w:r>
      <w:r w:rsidR="00A37C72" w:rsidRPr="00853451">
        <w:rPr>
          <w:rFonts w:ascii="Times New Roman" w:eastAsia="Times New Roman" w:hAnsi="Times New Roman"/>
          <w:i/>
          <w:iCs/>
          <w:sz w:val="24"/>
          <w:szCs w:val="24"/>
        </w:rPr>
        <w:t xml:space="preserve"> după caz. Hotărârea consiliului prin care se ia act de demisie şi se declară vacant locul consilierului local, respectiv judeţean, se comunică de îndată judecătoriei competente să valideze mandatul supleantului, în </w:t>
      </w:r>
      <w:r w:rsidR="00A37C72" w:rsidRPr="009A197A">
        <w:rPr>
          <w:rFonts w:ascii="Times New Roman" w:eastAsia="Times New Roman" w:hAnsi="Times New Roman"/>
          <w:i/>
          <w:iCs/>
          <w:sz w:val="24"/>
          <w:szCs w:val="24"/>
        </w:rPr>
        <w:t xml:space="preserve">condiţiile </w:t>
      </w:r>
      <w:r w:rsidR="00A37C72" w:rsidRPr="009A197A">
        <w:rPr>
          <w:rFonts w:ascii="Times New Roman" w:eastAsia="Times New Roman" w:hAnsi="Times New Roman"/>
          <w:i/>
          <w:iCs/>
          <w:sz w:val="24"/>
          <w:szCs w:val="24"/>
          <w:u w:val="single"/>
        </w:rPr>
        <w:t>art. 122</w:t>
      </w:r>
      <w:r w:rsidR="00A37C72" w:rsidRPr="009A197A">
        <w:rPr>
          <w:rFonts w:ascii="Times New Roman" w:eastAsia="Times New Roman" w:hAnsi="Times New Roman"/>
          <w:i/>
          <w:iCs/>
          <w:sz w:val="24"/>
          <w:szCs w:val="24"/>
        </w:rPr>
        <w:t>.</w:t>
      </w:r>
      <w:r w:rsidR="00F74468" w:rsidRPr="009A197A">
        <w:rPr>
          <w:rFonts w:ascii="Times New Roman" w:eastAsia="Times New Roman" w:hAnsi="Times New Roman"/>
          <w:i/>
          <w:iCs/>
          <w:sz w:val="24"/>
          <w:szCs w:val="24"/>
        </w:rPr>
        <w:t xml:space="preserve"> </w:t>
      </w:r>
    </w:p>
    <w:p w14:paraId="25FB4063" w14:textId="77777777" w:rsidR="00F600A4" w:rsidRDefault="00F600A4" w:rsidP="00F74468">
      <w:pPr>
        <w:autoSpaceDE w:val="0"/>
        <w:autoSpaceDN w:val="0"/>
        <w:adjustRightInd w:val="0"/>
        <w:spacing w:after="0" w:line="240" w:lineRule="auto"/>
        <w:jc w:val="both"/>
        <w:rPr>
          <w:rFonts w:ascii="Times New Roman" w:hAnsi="Times New Roman"/>
          <w:b/>
          <w:bCs/>
          <w:i/>
          <w:iCs/>
          <w:sz w:val="24"/>
          <w:szCs w:val="24"/>
        </w:rPr>
      </w:pPr>
    </w:p>
    <w:p w14:paraId="5630037A" w14:textId="35E96E29" w:rsidR="0089246B" w:rsidRPr="0089246B" w:rsidRDefault="0089246B" w:rsidP="0089246B">
      <w:pPr>
        <w:autoSpaceDE w:val="0"/>
        <w:autoSpaceDN w:val="0"/>
        <w:adjustRightInd w:val="0"/>
        <w:spacing w:after="0" w:line="240" w:lineRule="auto"/>
        <w:ind w:firstLine="720"/>
        <w:jc w:val="both"/>
        <w:rPr>
          <w:rFonts w:ascii="Times New Roman" w:hAnsi="Times New Roman"/>
          <w:b/>
          <w:bCs/>
          <w:i/>
          <w:iCs/>
          <w:sz w:val="24"/>
          <w:szCs w:val="24"/>
        </w:rPr>
      </w:pPr>
      <w:r w:rsidRPr="00CF7E2F">
        <w:rPr>
          <w:rFonts w:ascii="Times New Roman" w:hAnsi="Times New Roman"/>
          <w:i/>
          <w:iCs/>
          <w:sz w:val="24"/>
          <w:szCs w:val="24"/>
        </w:rPr>
        <w:t>Art.205</w:t>
      </w:r>
      <w:r>
        <w:rPr>
          <w:rFonts w:ascii="Times New Roman" w:hAnsi="Times New Roman"/>
          <w:b/>
          <w:bCs/>
          <w:i/>
          <w:iCs/>
          <w:sz w:val="24"/>
          <w:szCs w:val="24"/>
        </w:rPr>
        <w:t xml:space="preserve"> </w:t>
      </w:r>
      <w:r w:rsidRPr="0089246B">
        <w:rPr>
          <w:rFonts w:ascii="Times New Roman" w:hAnsi="Times New Roman"/>
          <w:b/>
          <w:bCs/>
          <w:i/>
          <w:iCs/>
          <w:sz w:val="24"/>
          <w:szCs w:val="24"/>
        </w:rPr>
        <w:t>Încetarea mandatului de vicepreşedinte al consiliului judeţean, precum şi de viceprimar ca urmare a încetării mandatului de consilier</w:t>
      </w:r>
    </w:p>
    <w:p w14:paraId="1DF2FC60" w14:textId="1D316131" w:rsidR="00A37C72" w:rsidRPr="00CF7E2F" w:rsidRDefault="0089246B" w:rsidP="0089246B">
      <w:pPr>
        <w:autoSpaceDE w:val="0"/>
        <w:autoSpaceDN w:val="0"/>
        <w:adjustRightInd w:val="0"/>
        <w:spacing w:after="0" w:line="240" w:lineRule="auto"/>
        <w:ind w:firstLine="720"/>
        <w:jc w:val="both"/>
        <w:rPr>
          <w:rFonts w:ascii="Times New Roman" w:hAnsi="Times New Roman"/>
          <w:i/>
          <w:iCs/>
          <w:sz w:val="24"/>
          <w:szCs w:val="24"/>
        </w:rPr>
      </w:pPr>
      <w:r w:rsidRPr="0089246B">
        <w:rPr>
          <w:rFonts w:ascii="Times New Roman" w:hAnsi="Times New Roman"/>
          <w:i/>
          <w:iCs/>
          <w:sz w:val="24"/>
          <w:szCs w:val="24"/>
        </w:rPr>
        <w:t xml:space="preserve">    (1) Încetarea mandatului de consilier, în condiţiile </w:t>
      </w:r>
      <w:r w:rsidRPr="0089246B">
        <w:rPr>
          <w:rFonts w:ascii="Times New Roman" w:hAnsi="Times New Roman"/>
          <w:i/>
          <w:iCs/>
          <w:sz w:val="24"/>
          <w:szCs w:val="24"/>
          <w:u w:val="single"/>
        </w:rPr>
        <w:t>art. 204</w:t>
      </w:r>
      <w:r w:rsidRPr="0089246B">
        <w:rPr>
          <w:rFonts w:ascii="Times New Roman" w:hAnsi="Times New Roman"/>
          <w:i/>
          <w:iCs/>
          <w:sz w:val="24"/>
          <w:szCs w:val="24"/>
        </w:rPr>
        <w:t xml:space="preserve"> alin. (2), are ca efect încetarea de drept, la aceeaşi dată, şi a mandatului de vicepreşedinte al consiliului judeţean, respectiv de viceprimar.</w:t>
      </w:r>
      <w:r w:rsidRPr="00CF7E2F">
        <w:rPr>
          <w:rFonts w:ascii="Times New Roman" w:hAnsi="Times New Roman"/>
          <w:i/>
          <w:iCs/>
          <w:sz w:val="24"/>
          <w:szCs w:val="24"/>
        </w:rPr>
        <w:t>”</w:t>
      </w:r>
      <w:r w:rsidR="003834B5" w:rsidRPr="00CF7E2F">
        <w:rPr>
          <w:rFonts w:ascii="Times New Roman" w:hAnsi="Times New Roman"/>
          <w:i/>
          <w:iCs/>
          <w:sz w:val="24"/>
          <w:szCs w:val="24"/>
        </w:rPr>
        <w:t>,</w:t>
      </w:r>
    </w:p>
    <w:p w14:paraId="0DC8A8F3" w14:textId="77777777" w:rsidR="00A37C72" w:rsidRDefault="00A37C72" w:rsidP="00F74468">
      <w:pPr>
        <w:autoSpaceDE w:val="0"/>
        <w:autoSpaceDN w:val="0"/>
        <w:adjustRightInd w:val="0"/>
        <w:spacing w:after="0" w:line="240" w:lineRule="auto"/>
        <w:ind w:firstLine="720"/>
        <w:jc w:val="both"/>
        <w:rPr>
          <w:rFonts w:ascii="Times New Roman" w:hAnsi="Times New Roman"/>
          <w:color w:val="000000"/>
          <w:sz w:val="24"/>
          <w:szCs w:val="24"/>
        </w:rPr>
      </w:pPr>
    </w:p>
    <w:p w14:paraId="66061CFC" w14:textId="77777777" w:rsidR="00B33911" w:rsidRPr="00F74468" w:rsidRDefault="00B33911" w:rsidP="00F74468">
      <w:pPr>
        <w:autoSpaceDE w:val="0"/>
        <w:autoSpaceDN w:val="0"/>
        <w:adjustRightInd w:val="0"/>
        <w:spacing w:after="0" w:line="240" w:lineRule="auto"/>
        <w:ind w:firstLine="720"/>
        <w:jc w:val="both"/>
        <w:rPr>
          <w:rFonts w:ascii="Times New Roman" w:hAnsi="Times New Roman"/>
          <w:color w:val="000000"/>
          <w:sz w:val="24"/>
          <w:szCs w:val="24"/>
        </w:rPr>
      </w:pPr>
    </w:p>
    <w:p w14:paraId="04584935" w14:textId="6417651B" w:rsidR="00AA3FDA" w:rsidRPr="00DA29CE" w:rsidRDefault="00FE549A" w:rsidP="00CF7E2F">
      <w:pPr>
        <w:pStyle w:val="Frspaiere"/>
        <w:ind w:firstLine="720"/>
        <w:jc w:val="both"/>
        <w:rPr>
          <w:rFonts w:ascii="Times New Roman" w:hAnsi="Times New Roman"/>
          <w:bCs/>
          <w:sz w:val="24"/>
          <w:szCs w:val="24"/>
        </w:rPr>
      </w:pPr>
      <w:r w:rsidRPr="00DA29CE">
        <w:rPr>
          <w:rFonts w:ascii="Times New Roman" w:eastAsia="Times New Roman" w:hAnsi="Times New Roman"/>
          <w:b/>
          <w:bCs/>
          <w:sz w:val="24"/>
          <w:szCs w:val="24"/>
        </w:rPr>
        <w:t xml:space="preserve">SE CONSTATĂ </w:t>
      </w:r>
      <w:r w:rsidRPr="00DA29CE">
        <w:rPr>
          <w:rFonts w:ascii="Times New Roman" w:eastAsia="Times New Roman" w:hAnsi="Times New Roman"/>
          <w:sz w:val="24"/>
          <w:szCs w:val="24"/>
        </w:rPr>
        <w:t>faptul</w:t>
      </w:r>
      <w:r w:rsidR="00AA3FDA" w:rsidRPr="00DA29CE">
        <w:rPr>
          <w:rFonts w:ascii="Times New Roman" w:eastAsia="Times New Roman" w:hAnsi="Times New Roman"/>
          <w:bCs/>
          <w:sz w:val="24"/>
          <w:szCs w:val="24"/>
        </w:rPr>
        <w:t xml:space="preserve"> că sunt întrunite condiţiile legale pentru iniţierea proiectului de hotărâre privind constatarea </w:t>
      </w:r>
      <w:r w:rsidR="00AA3FDA" w:rsidRPr="00DA29CE">
        <w:rPr>
          <w:rFonts w:ascii="Times New Roman" w:eastAsia="Times New Roman" w:hAnsi="Times New Roman"/>
          <w:sz w:val="24"/>
          <w:szCs w:val="24"/>
        </w:rPr>
        <w:t>încetării</w:t>
      </w:r>
      <w:r w:rsidR="00A37C72" w:rsidRPr="00DA29CE">
        <w:rPr>
          <w:rFonts w:ascii="Times New Roman" w:eastAsia="Times New Roman" w:hAnsi="Times New Roman"/>
          <w:sz w:val="24"/>
          <w:szCs w:val="24"/>
        </w:rPr>
        <w:t xml:space="preserve"> </w:t>
      </w:r>
      <w:r w:rsidR="00AA3FDA" w:rsidRPr="00DA29CE">
        <w:rPr>
          <w:rFonts w:ascii="Times New Roman" w:eastAsia="Times New Roman" w:hAnsi="Times New Roman"/>
          <w:sz w:val="24"/>
          <w:szCs w:val="24"/>
        </w:rPr>
        <w:t>de drept,</w:t>
      </w:r>
      <w:r w:rsidR="00A37C72" w:rsidRPr="00DA29CE">
        <w:rPr>
          <w:rFonts w:ascii="Times New Roman" w:eastAsia="Times New Roman" w:hAnsi="Times New Roman"/>
          <w:sz w:val="24"/>
          <w:szCs w:val="24"/>
        </w:rPr>
        <w:t xml:space="preserve"> </w:t>
      </w:r>
      <w:r w:rsidR="00A630C2" w:rsidRPr="00DA29CE">
        <w:rPr>
          <w:rFonts w:ascii="Times New Roman" w:eastAsia="Times New Roman" w:hAnsi="Times New Roman"/>
          <w:sz w:val="24"/>
          <w:szCs w:val="24"/>
        </w:rPr>
        <w:t>prin demisie</w:t>
      </w:r>
      <w:bookmarkStart w:id="3" w:name="_Hlk29895596"/>
      <w:r w:rsidR="00A37C72" w:rsidRPr="00DA29CE">
        <w:rPr>
          <w:rFonts w:ascii="Times New Roman" w:eastAsia="Times New Roman" w:hAnsi="Times New Roman"/>
          <w:sz w:val="24"/>
          <w:szCs w:val="24"/>
        </w:rPr>
        <w:t xml:space="preserve">, </w:t>
      </w:r>
      <w:r w:rsidR="00AA3FDA" w:rsidRPr="00DA29CE">
        <w:rPr>
          <w:rFonts w:ascii="Times New Roman" w:eastAsia="Times New Roman" w:hAnsi="Times New Roman"/>
          <w:sz w:val="24"/>
          <w:szCs w:val="24"/>
        </w:rPr>
        <w:t>a mandatului de consilier jude</w:t>
      </w:r>
      <w:r w:rsidR="00AA3FDA" w:rsidRPr="00DA29CE">
        <w:rPr>
          <w:rFonts w:ascii="Times New Roman" w:eastAsia="Times New Roman" w:hAnsi="Times New Roman"/>
          <w:sz w:val="24"/>
          <w:szCs w:val="24"/>
          <w:lang w:val="ro-RO"/>
        </w:rPr>
        <w:t>ţ</w:t>
      </w:r>
      <w:r w:rsidR="00AA3FDA" w:rsidRPr="00DA29CE">
        <w:rPr>
          <w:rFonts w:ascii="Times New Roman" w:eastAsia="Times New Roman" w:hAnsi="Times New Roman"/>
          <w:sz w:val="24"/>
          <w:szCs w:val="24"/>
        </w:rPr>
        <w:t>ean</w:t>
      </w:r>
      <w:r w:rsidR="00CF7E2F" w:rsidRPr="00DA29CE">
        <w:rPr>
          <w:rFonts w:ascii="Times New Roman" w:eastAsia="Times New Roman" w:hAnsi="Times New Roman"/>
          <w:sz w:val="24"/>
          <w:szCs w:val="24"/>
        </w:rPr>
        <w:t xml:space="preserve">, </w:t>
      </w:r>
      <w:r w:rsidR="00CF7E2F" w:rsidRPr="00DA29CE">
        <w:rPr>
          <w:rFonts w:ascii="Times New Roman" w:hAnsi="Times New Roman"/>
          <w:sz w:val="24"/>
          <w:szCs w:val="24"/>
        </w:rPr>
        <w:t>respectiv a mandatului de vicepreședinte al Consiliului Județean Satu Mare</w:t>
      </w:r>
      <w:r w:rsidR="00CF7E2F" w:rsidRPr="00DA29CE">
        <w:rPr>
          <w:rFonts w:ascii="Times New Roman" w:hAnsi="Times New Roman"/>
          <w:b/>
          <w:bCs/>
          <w:sz w:val="24"/>
          <w:szCs w:val="24"/>
        </w:rPr>
        <w:t xml:space="preserve"> </w:t>
      </w:r>
      <w:r w:rsidR="00AA3FDA" w:rsidRPr="00DA29CE">
        <w:rPr>
          <w:rFonts w:ascii="Times New Roman" w:eastAsia="Times New Roman" w:hAnsi="Times New Roman"/>
          <w:sz w:val="24"/>
          <w:szCs w:val="24"/>
        </w:rPr>
        <w:t>al</w:t>
      </w:r>
      <w:r w:rsidR="00EC5CCE">
        <w:rPr>
          <w:rFonts w:ascii="Times New Roman" w:eastAsia="Times New Roman" w:hAnsi="Times New Roman"/>
          <w:sz w:val="24"/>
          <w:szCs w:val="24"/>
        </w:rPr>
        <w:t>e</w:t>
      </w:r>
      <w:r w:rsidR="00AA3FDA" w:rsidRPr="00DA29CE">
        <w:rPr>
          <w:rFonts w:ascii="Times New Roman" w:eastAsia="Times New Roman" w:hAnsi="Times New Roman"/>
          <w:sz w:val="24"/>
          <w:szCs w:val="24"/>
        </w:rPr>
        <w:t xml:space="preserve"> </w:t>
      </w:r>
      <w:bookmarkEnd w:id="3"/>
      <w:r w:rsidR="009B4A00" w:rsidRPr="00DA29CE">
        <w:rPr>
          <w:rFonts w:ascii="Times New Roman" w:eastAsia="Times New Roman" w:hAnsi="Times New Roman"/>
          <w:sz w:val="24"/>
          <w:szCs w:val="24"/>
        </w:rPr>
        <w:t>domnului Govor Mircea Vasile</w:t>
      </w:r>
      <w:r w:rsidR="00EC5CCE">
        <w:rPr>
          <w:rFonts w:ascii="Times New Roman" w:eastAsia="Times New Roman" w:hAnsi="Times New Roman"/>
          <w:sz w:val="24"/>
          <w:szCs w:val="24"/>
        </w:rPr>
        <w:t>,</w:t>
      </w:r>
      <w:r w:rsidR="00F600A4" w:rsidRPr="00DA29CE">
        <w:rPr>
          <w:rFonts w:ascii="Times New Roman" w:hAnsi="Times New Roman"/>
          <w:bCs/>
          <w:sz w:val="24"/>
          <w:szCs w:val="24"/>
        </w:rPr>
        <w:t xml:space="preserve"> </w:t>
      </w:r>
      <w:r w:rsidR="004211AB" w:rsidRPr="00DA29CE">
        <w:rPr>
          <w:rFonts w:ascii="Times New Roman" w:hAnsi="Times New Roman"/>
          <w:bCs/>
          <w:sz w:val="24"/>
          <w:szCs w:val="24"/>
        </w:rPr>
        <w:t xml:space="preserve">ales </w:t>
      </w:r>
      <w:r w:rsidR="004211AB" w:rsidRPr="00DA29CE">
        <w:rPr>
          <w:rFonts w:ascii="Times New Roman" w:hAnsi="Times New Roman"/>
          <w:sz w:val="24"/>
          <w:szCs w:val="24"/>
        </w:rPr>
        <w:t xml:space="preserve">pe Lista de consilieri județeni a </w:t>
      </w:r>
      <w:r w:rsidR="00564EF6" w:rsidRPr="00DA29CE">
        <w:rPr>
          <w:rFonts w:ascii="Times New Roman" w:hAnsi="Times New Roman"/>
          <w:b/>
          <w:bCs/>
          <w:sz w:val="24"/>
          <w:szCs w:val="24"/>
        </w:rPr>
        <w:t>Partidului Social Democrat</w:t>
      </w:r>
      <w:r w:rsidR="003B733B" w:rsidRPr="00DA29CE">
        <w:rPr>
          <w:rFonts w:ascii="Times New Roman" w:hAnsi="Times New Roman"/>
          <w:sz w:val="24"/>
          <w:szCs w:val="24"/>
        </w:rPr>
        <w:t xml:space="preserve">, </w:t>
      </w:r>
      <w:r w:rsidR="004211AB" w:rsidRPr="00DA29CE">
        <w:rPr>
          <w:rFonts w:ascii="Times New Roman" w:hAnsi="Times New Roman"/>
          <w:sz w:val="24"/>
          <w:szCs w:val="24"/>
          <w:lang w:val="ro-RO"/>
        </w:rPr>
        <w:t>ca urmare a alegerilor locale desfășurate la data de</w:t>
      </w:r>
      <w:r w:rsidR="009B4A00" w:rsidRPr="00DA29CE">
        <w:rPr>
          <w:rFonts w:ascii="Times New Roman" w:hAnsi="Times New Roman"/>
          <w:sz w:val="24"/>
          <w:szCs w:val="24"/>
          <w:lang w:val="ro-RO"/>
        </w:rPr>
        <w:t xml:space="preserve"> 09.06.2024</w:t>
      </w:r>
      <w:r w:rsidR="004211AB" w:rsidRPr="00DA29CE">
        <w:rPr>
          <w:rFonts w:ascii="Times New Roman" w:hAnsi="Times New Roman"/>
          <w:sz w:val="24"/>
          <w:szCs w:val="24"/>
        </w:rPr>
        <w:t>, mandat</w:t>
      </w:r>
      <w:r w:rsidR="00EC5CCE">
        <w:rPr>
          <w:rFonts w:ascii="Times New Roman" w:hAnsi="Times New Roman"/>
          <w:sz w:val="24"/>
          <w:szCs w:val="24"/>
        </w:rPr>
        <w:t>ul de consilier județean</w:t>
      </w:r>
      <w:r w:rsidR="004211AB" w:rsidRPr="00DA29CE">
        <w:rPr>
          <w:rFonts w:ascii="Times New Roman" w:hAnsi="Times New Roman"/>
          <w:sz w:val="24"/>
          <w:szCs w:val="24"/>
        </w:rPr>
        <w:t xml:space="preserve"> </w:t>
      </w:r>
      <w:r w:rsidR="00EC5CCE">
        <w:rPr>
          <w:rFonts w:ascii="Times New Roman" w:hAnsi="Times New Roman"/>
          <w:sz w:val="24"/>
          <w:szCs w:val="24"/>
        </w:rPr>
        <w:t>fiind</w:t>
      </w:r>
      <w:r w:rsidR="004211AB" w:rsidRPr="00DA29CE">
        <w:rPr>
          <w:rFonts w:ascii="Times New Roman" w:hAnsi="Times New Roman"/>
          <w:sz w:val="24"/>
          <w:szCs w:val="24"/>
        </w:rPr>
        <w:t xml:space="preserve"> validat </w:t>
      </w:r>
      <w:r w:rsidR="004211AB" w:rsidRPr="00DA29CE">
        <w:rPr>
          <w:rFonts w:ascii="Times New Roman" w:hAnsi="Times New Roman"/>
          <w:bCs/>
          <w:sz w:val="24"/>
          <w:szCs w:val="24"/>
        </w:rPr>
        <w:t xml:space="preserve">prin Încheierea </w:t>
      </w:r>
      <w:r w:rsidR="007A5231" w:rsidRPr="00DA29CE">
        <w:rPr>
          <w:rFonts w:ascii="Times New Roman" w:hAnsi="Times New Roman"/>
          <w:bCs/>
          <w:sz w:val="24"/>
          <w:szCs w:val="24"/>
        </w:rPr>
        <w:t xml:space="preserve">civilă </w:t>
      </w:r>
      <w:r w:rsidR="004211AB" w:rsidRPr="00DA29CE">
        <w:rPr>
          <w:rFonts w:ascii="Times New Roman" w:hAnsi="Times New Roman"/>
          <w:bCs/>
          <w:sz w:val="24"/>
          <w:szCs w:val="24"/>
        </w:rPr>
        <w:t xml:space="preserve">nr. </w:t>
      </w:r>
      <w:r w:rsidR="007A5231" w:rsidRPr="00DA29CE">
        <w:rPr>
          <w:rFonts w:ascii="Times New Roman" w:hAnsi="Times New Roman"/>
          <w:bCs/>
          <w:sz w:val="24"/>
          <w:szCs w:val="24"/>
        </w:rPr>
        <w:t>245</w:t>
      </w:r>
      <w:r w:rsidR="004211AB" w:rsidRPr="00DA29CE">
        <w:rPr>
          <w:rFonts w:ascii="Times New Roman" w:hAnsi="Times New Roman"/>
          <w:bCs/>
          <w:sz w:val="24"/>
          <w:szCs w:val="24"/>
        </w:rPr>
        <w:t>/D/CC/1</w:t>
      </w:r>
      <w:r w:rsidR="007A5231" w:rsidRPr="00DA29CE">
        <w:rPr>
          <w:rFonts w:ascii="Times New Roman" w:hAnsi="Times New Roman"/>
          <w:bCs/>
          <w:sz w:val="24"/>
          <w:szCs w:val="24"/>
        </w:rPr>
        <w:t>7</w:t>
      </w:r>
      <w:r w:rsidR="004211AB" w:rsidRPr="00DA29CE">
        <w:rPr>
          <w:rFonts w:ascii="Times New Roman" w:hAnsi="Times New Roman"/>
          <w:bCs/>
          <w:sz w:val="24"/>
          <w:szCs w:val="24"/>
        </w:rPr>
        <w:t>.10.202</w:t>
      </w:r>
      <w:r w:rsidR="007A5231" w:rsidRPr="00DA29CE">
        <w:rPr>
          <w:rFonts w:ascii="Times New Roman" w:hAnsi="Times New Roman"/>
          <w:bCs/>
          <w:sz w:val="24"/>
          <w:szCs w:val="24"/>
        </w:rPr>
        <w:t>4 pronunțată de Tribunalul</w:t>
      </w:r>
      <w:r w:rsidR="004211AB" w:rsidRPr="00DA29CE">
        <w:rPr>
          <w:rFonts w:ascii="Times New Roman" w:hAnsi="Times New Roman"/>
          <w:bCs/>
          <w:sz w:val="24"/>
          <w:szCs w:val="24"/>
        </w:rPr>
        <w:t xml:space="preserve"> </w:t>
      </w:r>
      <w:r w:rsidR="007A5231" w:rsidRPr="00DA29CE">
        <w:rPr>
          <w:rFonts w:ascii="Times New Roman" w:hAnsi="Times New Roman"/>
          <w:bCs/>
          <w:sz w:val="24"/>
          <w:szCs w:val="24"/>
        </w:rPr>
        <w:t>Satu Mare în dosar nr.1959/83/2024</w:t>
      </w:r>
      <w:r w:rsidR="00EC5CCE">
        <w:rPr>
          <w:rFonts w:ascii="Times New Roman" w:hAnsi="Times New Roman"/>
          <w:bCs/>
          <w:sz w:val="24"/>
          <w:szCs w:val="24"/>
        </w:rPr>
        <w:t xml:space="preserve"> (</w:t>
      </w:r>
      <w:r w:rsidR="007A5231" w:rsidRPr="00DA29CE">
        <w:rPr>
          <w:rFonts w:ascii="Times New Roman" w:hAnsi="Times New Roman"/>
          <w:bCs/>
          <w:sz w:val="24"/>
          <w:szCs w:val="24"/>
        </w:rPr>
        <w:t>rămasă definitivă prin Decizia civilă nr.1131/2024-A din 25.10.2024 pronunțată de Curtea de Apel Oradea</w:t>
      </w:r>
      <w:r w:rsidR="00EC5CCE">
        <w:rPr>
          <w:rFonts w:ascii="Times New Roman" w:hAnsi="Times New Roman"/>
          <w:bCs/>
          <w:sz w:val="24"/>
          <w:szCs w:val="24"/>
        </w:rPr>
        <w:t xml:space="preserve">), iar mandatul de vicepreședinte fiind dobândit ca urmare a adoptării Hotărârii Consiliului Județean Satu Mare nr. 165/25.10.2024. </w:t>
      </w:r>
    </w:p>
    <w:p w14:paraId="67A1766B" w14:textId="41CD8998" w:rsidR="006B53EA" w:rsidRPr="00DA29CE" w:rsidRDefault="006B53EA" w:rsidP="006B53EA">
      <w:pPr>
        <w:keepNext/>
        <w:spacing w:after="0" w:line="240" w:lineRule="auto"/>
        <w:ind w:firstLine="720"/>
        <w:jc w:val="both"/>
        <w:outlineLvl w:val="1"/>
        <w:rPr>
          <w:rFonts w:ascii="Times New Roman" w:eastAsia="Times New Roman" w:hAnsi="Times New Roman"/>
          <w:bCs/>
          <w:sz w:val="24"/>
          <w:szCs w:val="24"/>
        </w:rPr>
      </w:pPr>
      <w:r w:rsidRPr="00DA29CE">
        <w:rPr>
          <w:rFonts w:ascii="Times New Roman" w:eastAsia="Times New Roman" w:hAnsi="Times New Roman"/>
          <w:bCs/>
          <w:sz w:val="24"/>
          <w:szCs w:val="24"/>
        </w:rPr>
        <w:t>Proiectul de hotărâre</w:t>
      </w:r>
      <w:r w:rsidR="000F6A52" w:rsidRPr="00DA29CE">
        <w:rPr>
          <w:rFonts w:ascii="Times New Roman" w:eastAsia="Times New Roman" w:hAnsi="Times New Roman"/>
          <w:bCs/>
          <w:sz w:val="24"/>
          <w:szCs w:val="24"/>
        </w:rPr>
        <w:t xml:space="preserve"> mai sus amintit </w:t>
      </w:r>
      <w:r w:rsidRPr="00DA29CE">
        <w:rPr>
          <w:rFonts w:ascii="Times New Roman" w:eastAsia="Times New Roman" w:hAnsi="Times New Roman"/>
          <w:bCs/>
          <w:sz w:val="24"/>
          <w:szCs w:val="24"/>
        </w:rPr>
        <w:t xml:space="preserve"> urmează a fi supus dezbaterii consiliului județean în prima ședință  ce va fi  convocată după</w:t>
      </w:r>
      <w:r w:rsidR="00EC5CCE">
        <w:rPr>
          <w:rFonts w:ascii="Times New Roman" w:eastAsia="Times New Roman" w:hAnsi="Times New Roman"/>
          <w:bCs/>
          <w:sz w:val="24"/>
          <w:szCs w:val="24"/>
        </w:rPr>
        <w:t xml:space="preserve"> data </w:t>
      </w:r>
      <w:r w:rsidRPr="00DA29CE">
        <w:rPr>
          <w:rFonts w:ascii="Times New Roman" w:eastAsia="Times New Roman" w:hAnsi="Times New Roman"/>
          <w:bCs/>
          <w:sz w:val="24"/>
          <w:szCs w:val="24"/>
        </w:rPr>
        <w:t xml:space="preserve"> apariți</w:t>
      </w:r>
      <w:r w:rsidR="00EC5CCE">
        <w:rPr>
          <w:rFonts w:ascii="Times New Roman" w:eastAsia="Times New Roman" w:hAnsi="Times New Roman"/>
          <w:bCs/>
          <w:sz w:val="24"/>
          <w:szCs w:val="24"/>
        </w:rPr>
        <w:t>ei</w:t>
      </w:r>
      <w:r w:rsidRPr="00DA29CE">
        <w:rPr>
          <w:rFonts w:ascii="Times New Roman" w:eastAsia="Times New Roman" w:hAnsi="Times New Roman"/>
          <w:bCs/>
          <w:sz w:val="24"/>
          <w:szCs w:val="24"/>
        </w:rPr>
        <w:t xml:space="preserve"> evenimentului.</w:t>
      </w:r>
    </w:p>
    <w:p w14:paraId="3848E008" w14:textId="77777777" w:rsidR="006B53EA" w:rsidRPr="00F74468" w:rsidRDefault="006B53EA" w:rsidP="006B53EA">
      <w:pPr>
        <w:pStyle w:val="Default"/>
        <w:jc w:val="both"/>
      </w:pPr>
    </w:p>
    <w:p w14:paraId="06C423EA" w14:textId="6537B4BA" w:rsidR="006B53EA" w:rsidRPr="00F74468" w:rsidRDefault="006B53EA" w:rsidP="006B53EA">
      <w:pPr>
        <w:autoSpaceDE w:val="0"/>
        <w:autoSpaceDN w:val="0"/>
        <w:adjustRightInd w:val="0"/>
        <w:spacing w:after="0" w:line="240" w:lineRule="auto"/>
        <w:jc w:val="both"/>
        <w:rPr>
          <w:rFonts w:ascii="Times New Roman" w:eastAsia="Times New Roman" w:hAnsi="Times New Roman"/>
          <w:sz w:val="24"/>
          <w:szCs w:val="24"/>
          <w:lang w:val="ro-RO"/>
        </w:rPr>
      </w:pPr>
      <w:r w:rsidRPr="00F74468">
        <w:rPr>
          <w:rFonts w:ascii="Times New Roman" w:eastAsia="Times New Roman" w:hAnsi="Times New Roman"/>
          <w:sz w:val="24"/>
          <w:szCs w:val="24"/>
          <w:lang w:val="en-GB"/>
        </w:rPr>
        <w:tab/>
        <w:t xml:space="preserve">                                 </w:t>
      </w:r>
    </w:p>
    <w:p w14:paraId="2DA28586" w14:textId="77777777" w:rsidR="006B53EA" w:rsidRPr="00F74468" w:rsidRDefault="006B53EA" w:rsidP="006B53EA">
      <w:pPr>
        <w:spacing w:after="0" w:line="240" w:lineRule="auto"/>
        <w:jc w:val="both"/>
        <w:rPr>
          <w:rFonts w:ascii="Times New Roman" w:eastAsia="Times New Roman" w:hAnsi="Times New Roman"/>
          <w:b/>
          <w:sz w:val="24"/>
          <w:szCs w:val="24"/>
          <w:lang w:val="ro-RO"/>
        </w:rPr>
      </w:pPr>
      <w:r w:rsidRPr="00F74468">
        <w:rPr>
          <w:rFonts w:ascii="Times New Roman" w:eastAsia="Times New Roman" w:hAnsi="Times New Roman"/>
          <w:b/>
          <w:sz w:val="24"/>
          <w:szCs w:val="24"/>
          <w:lang w:val="ro-RO"/>
        </w:rPr>
        <w:t xml:space="preserve">                                                 </w:t>
      </w:r>
    </w:p>
    <w:p w14:paraId="4EE94463" w14:textId="77777777" w:rsidR="006B53EA" w:rsidRPr="00F74468" w:rsidRDefault="006B53EA" w:rsidP="006B53EA">
      <w:pPr>
        <w:spacing w:after="0" w:line="240" w:lineRule="auto"/>
        <w:jc w:val="both"/>
        <w:rPr>
          <w:rFonts w:ascii="Times New Roman" w:eastAsia="Times New Roman" w:hAnsi="Times New Roman"/>
          <w:b/>
          <w:sz w:val="24"/>
          <w:szCs w:val="24"/>
          <w:lang w:val="ro-RO"/>
        </w:rPr>
      </w:pPr>
      <w:r w:rsidRPr="00F74468">
        <w:rPr>
          <w:rFonts w:ascii="Times New Roman" w:eastAsia="Times New Roman" w:hAnsi="Times New Roman"/>
          <w:b/>
          <w:sz w:val="24"/>
          <w:szCs w:val="24"/>
          <w:lang w:val="ro-RO"/>
        </w:rPr>
        <w:t xml:space="preserve">               PREȘEDINTE,                               SECRETAR GENERAL AL JUDEȚULUI,</w:t>
      </w:r>
    </w:p>
    <w:p w14:paraId="65F17A94" w14:textId="77777777" w:rsidR="006B53EA" w:rsidRPr="00F74468" w:rsidRDefault="006B53EA" w:rsidP="006B53EA">
      <w:pPr>
        <w:tabs>
          <w:tab w:val="left" w:pos="6510"/>
        </w:tabs>
        <w:spacing w:after="0" w:line="240" w:lineRule="auto"/>
        <w:jc w:val="both"/>
        <w:rPr>
          <w:rFonts w:ascii="Times New Roman" w:eastAsia="Times New Roman" w:hAnsi="Times New Roman"/>
          <w:sz w:val="24"/>
          <w:szCs w:val="24"/>
          <w:lang w:val="ro-RO"/>
        </w:rPr>
      </w:pPr>
      <w:r w:rsidRPr="00F74468">
        <w:rPr>
          <w:rFonts w:ascii="Times New Roman" w:eastAsia="Times New Roman" w:hAnsi="Times New Roman"/>
          <w:sz w:val="24"/>
          <w:szCs w:val="24"/>
          <w:lang w:val="ro-RO"/>
        </w:rPr>
        <w:t xml:space="preserve">                 Csaba Pataki                                                Mihaela Elena Ana Crasnai </w:t>
      </w:r>
    </w:p>
    <w:p w14:paraId="7BF88030" w14:textId="77777777" w:rsidR="006B53EA" w:rsidRPr="00F74468" w:rsidRDefault="006B53EA" w:rsidP="006B53EA">
      <w:pPr>
        <w:spacing w:after="0" w:line="240" w:lineRule="auto"/>
        <w:jc w:val="both"/>
        <w:rPr>
          <w:rFonts w:ascii="Times New Roman" w:eastAsia="Times New Roman" w:hAnsi="Times New Roman"/>
          <w:sz w:val="24"/>
          <w:szCs w:val="24"/>
          <w:lang w:val="ro-RO"/>
        </w:rPr>
      </w:pPr>
    </w:p>
    <w:p w14:paraId="075ABE62" w14:textId="77777777" w:rsidR="006B53EA" w:rsidRPr="00F74468" w:rsidRDefault="006B53EA" w:rsidP="006B53EA">
      <w:pPr>
        <w:spacing w:after="0" w:line="240" w:lineRule="auto"/>
        <w:ind w:firstLine="720"/>
        <w:jc w:val="both"/>
        <w:rPr>
          <w:rFonts w:ascii="Times New Roman" w:eastAsia="Times New Roman" w:hAnsi="Times New Roman"/>
          <w:sz w:val="24"/>
          <w:szCs w:val="24"/>
          <w:lang w:val="ro-RO"/>
        </w:rPr>
      </w:pPr>
    </w:p>
    <w:p w14:paraId="0EDA802B" w14:textId="77777777" w:rsidR="006B53EA" w:rsidRDefault="006B53EA" w:rsidP="006B53EA">
      <w:pPr>
        <w:spacing w:after="200" w:line="276" w:lineRule="auto"/>
        <w:jc w:val="both"/>
        <w:rPr>
          <w:rFonts w:ascii="Times New Roman" w:hAnsi="Times New Roman"/>
          <w:sz w:val="16"/>
          <w:szCs w:val="16"/>
          <w:lang w:val="ro-RO"/>
        </w:rPr>
      </w:pPr>
    </w:p>
    <w:p w14:paraId="5AB2D0CF" w14:textId="77777777" w:rsidR="006B53EA" w:rsidRDefault="006B53EA" w:rsidP="006B53EA">
      <w:pPr>
        <w:spacing w:after="200" w:line="276" w:lineRule="auto"/>
        <w:jc w:val="both"/>
        <w:rPr>
          <w:rFonts w:ascii="Times New Roman" w:hAnsi="Times New Roman"/>
          <w:sz w:val="16"/>
          <w:szCs w:val="16"/>
          <w:lang w:val="ro-RO"/>
        </w:rPr>
      </w:pPr>
    </w:p>
    <w:p w14:paraId="19018D03" w14:textId="77777777" w:rsidR="006B53EA" w:rsidRDefault="006B53EA" w:rsidP="006B53EA">
      <w:pPr>
        <w:spacing w:after="200" w:line="276" w:lineRule="auto"/>
        <w:jc w:val="both"/>
        <w:rPr>
          <w:rFonts w:ascii="Times New Roman" w:hAnsi="Times New Roman"/>
          <w:sz w:val="16"/>
          <w:szCs w:val="16"/>
          <w:lang w:val="ro-RO"/>
        </w:rPr>
      </w:pPr>
    </w:p>
    <w:p w14:paraId="166F87FB" w14:textId="77777777" w:rsidR="006B53EA" w:rsidRDefault="006B53EA" w:rsidP="006B53EA">
      <w:pPr>
        <w:spacing w:after="200" w:line="276" w:lineRule="auto"/>
        <w:jc w:val="both"/>
        <w:rPr>
          <w:rFonts w:ascii="Times New Roman" w:hAnsi="Times New Roman"/>
          <w:sz w:val="16"/>
          <w:szCs w:val="16"/>
          <w:lang w:val="ro-RO"/>
        </w:rPr>
      </w:pPr>
    </w:p>
    <w:p w14:paraId="43198E35" w14:textId="77777777" w:rsidR="006B53EA" w:rsidRDefault="006B53EA" w:rsidP="006B53EA">
      <w:pPr>
        <w:spacing w:after="200" w:line="276" w:lineRule="auto"/>
        <w:jc w:val="both"/>
        <w:rPr>
          <w:rFonts w:ascii="Times New Roman" w:hAnsi="Times New Roman"/>
          <w:sz w:val="16"/>
          <w:szCs w:val="16"/>
          <w:lang w:val="ro-RO"/>
        </w:rPr>
      </w:pPr>
    </w:p>
    <w:p w14:paraId="49E2B605" w14:textId="4D5A8FA0" w:rsidR="00007775" w:rsidRPr="00F600A4" w:rsidRDefault="006B53EA" w:rsidP="00F600A4">
      <w:pPr>
        <w:spacing w:after="200" w:line="276" w:lineRule="auto"/>
        <w:jc w:val="both"/>
        <w:rPr>
          <w:rFonts w:ascii="Times New Roman" w:hAnsi="Times New Roman"/>
          <w:sz w:val="16"/>
          <w:szCs w:val="16"/>
          <w:lang w:val="ro-RO"/>
        </w:rPr>
      </w:pPr>
      <w:r w:rsidRPr="00305090">
        <w:rPr>
          <w:rFonts w:ascii="Times New Roman" w:hAnsi="Times New Roman"/>
          <w:sz w:val="16"/>
          <w:szCs w:val="16"/>
          <w:lang w:val="ro-RO"/>
        </w:rPr>
        <w:t>Red.</w:t>
      </w:r>
      <w:r w:rsidR="00F600A4">
        <w:rPr>
          <w:rFonts w:ascii="Times New Roman" w:hAnsi="Times New Roman"/>
          <w:sz w:val="16"/>
          <w:szCs w:val="16"/>
          <w:lang w:val="ro-RO"/>
        </w:rPr>
        <w:t>T.A.F./</w:t>
      </w:r>
      <w:r w:rsidR="000F6A52">
        <w:rPr>
          <w:rFonts w:ascii="Times New Roman" w:hAnsi="Times New Roman"/>
          <w:sz w:val="16"/>
          <w:szCs w:val="16"/>
          <w:lang w:val="ro-RO"/>
        </w:rPr>
        <w:t xml:space="preserve"> </w:t>
      </w:r>
      <w:r>
        <w:rPr>
          <w:rFonts w:ascii="Times New Roman" w:hAnsi="Times New Roman"/>
          <w:sz w:val="16"/>
          <w:szCs w:val="16"/>
          <w:lang w:val="ro-RO"/>
        </w:rPr>
        <w:t xml:space="preserve">  5</w:t>
      </w:r>
      <w:r w:rsidRPr="00305090">
        <w:rPr>
          <w:rFonts w:ascii="Times New Roman" w:hAnsi="Times New Roman"/>
          <w:sz w:val="16"/>
          <w:szCs w:val="16"/>
          <w:lang w:val="ro-RO"/>
        </w:rPr>
        <w:t xml:space="preserve"> ex</w:t>
      </w:r>
      <w:r>
        <w:rPr>
          <w:rFonts w:ascii="Times New Roman" w:hAnsi="Times New Roman"/>
          <w:sz w:val="16"/>
          <w:szCs w:val="16"/>
          <w:lang w:val="ro-RO"/>
        </w:rPr>
        <w:t>.</w:t>
      </w:r>
      <w:r w:rsidRPr="00305090">
        <w:rPr>
          <w:rFonts w:ascii="Times New Roman" w:hAnsi="Times New Roman"/>
          <w:sz w:val="16"/>
          <w:szCs w:val="16"/>
          <w:lang w:val="ro-RO"/>
        </w:rPr>
        <w:t xml:space="preserve"> </w:t>
      </w:r>
    </w:p>
    <w:sectPr w:rsidR="00007775" w:rsidRPr="00F600A4">
      <w:headerReference w:type="even" r:id="rId7"/>
      <w:headerReference w:type="default" r:id="rId8"/>
      <w:footerReference w:type="even" r:id="rId9"/>
      <w:footerReference w:type="default" r:id="rId10"/>
      <w:headerReference w:type="first" r:id="rId11"/>
      <w:footerReference w:type="first" r:id="rId12"/>
      <w:pgSz w:w="11900" w:h="16838"/>
      <w:pgMar w:top="1440" w:right="1440" w:bottom="1440" w:left="1440" w:header="964" w:footer="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5B0D40" w14:textId="77777777" w:rsidR="00DB56BA" w:rsidRDefault="00DB56BA">
      <w:r>
        <w:separator/>
      </w:r>
    </w:p>
  </w:endnote>
  <w:endnote w:type="continuationSeparator" w:id="0">
    <w:p w14:paraId="16948931" w14:textId="77777777" w:rsidR="00DB56BA" w:rsidRDefault="00DB56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A43458" w14:textId="77777777" w:rsidR="00A308DB" w:rsidRDefault="00A308DB">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09BB4A" w14:textId="63E604C1" w:rsidR="00D760BB" w:rsidRDefault="001B23AD">
    <w:pPr>
      <w:widowControl w:val="0"/>
      <w:autoSpaceDE w:val="0"/>
      <w:autoSpaceDN w:val="0"/>
      <w:adjustRightInd w:val="0"/>
      <w:spacing w:after="0" w:line="240" w:lineRule="auto"/>
      <w:ind w:left="2880"/>
      <w:rPr>
        <w:rFonts w:ascii="Times New Roman" w:hAnsi="Times New Roman"/>
        <w:sz w:val="24"/>
        <w:szCs w:val="24"/>
      </w:rPr>
    </w:pPr>
    <w:r>
      <w:rPr>
        <w:rFonts w:ascii="Tahoma" w:hAnsi="Tahoma" w:cs="Tahoma"/>
        <w:b/>
        <w:bCs/>
        <w:noProof/>
        <w:color w:val="191919"/>
        <w:sz w:val="16"/>
        <w:szCs w:val="18"/>
      </w:rPr>
      <w:drawing>
        <wp:anchor distT="0" distB="0" distL="114300" distR="114300" simplePos="0" relativeHeight="251658752" behindDoc="1" locked="0" layoutInCell="1" allowOverlap="1" wp14:anchorId="6F078507" wp14:editId="3D82F461">
          <wp:simplePos x="0" y="0"/>
          <wp:positionH relativeFrom="page">
            <wp:posOffset>0</wp:posOffset>
          </wp:positionH>
          <wp:positionV relativeFrom="page">
            <wp:posOffset>9987280</wp:posOffset>
          </wp:positionV>
          <wp:extent cx="7654290" cy="866775"/>
          <wp:effectExtent l="0" t="0" r="0" b="0"/>
          <wp:wrapNone/>
          <wp:docPr id="7"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54290" cy="866775"/>
                  </a:xfrm>
                  <a:prstGeom prst="rect">
                    <a:avLst/>
                  </a:prstGeom>
                  <a:noFill/>
                </pic:spPr>
              </pic:pic>
            </a:graphicData>
          </a:graphic>
          <wp14:sizeRelH relativeFrom="page">
            <wp14:pctWidth>0</wp14:pctWidth>
          </wp14:sizeRelH>
          <wp14:sizeRelV relativeFrom="page">
            <wp14:pctHeight>0</wp14:pctHeight>
          </wp14:sizeRelV>
        </wp:anchor>
      </w:drawing>
    </w:r>
    <w:r>
      <w:rPr>
        <w:rFonts w:ascii="Tahoma" w:hAnsi="Tahoma" w:cs="Tahoma"/>
        <w:b/>
        <w:bCs/>
        <w:noProof/>
        <w:color w:val="191919"/>
        <w:sz w:val="16"/>
        <w:szCs w:val="18"/>
      </w:rPr>
      <w:drawing>
        <wp:anchor distT="0" distB="0" distL="114300" distR="114300" simplePos="0" relativeHeight="251657728" behindDoc="1" locked="1" layoutInCell="1" allowOverlap="1" wp14:anchorId="0E8754C2" wp14:editId="2184953C">
          <wp:simplePos x="0" y="0"/>
          <wp:positionH relativeFrom="column">
            <wp:posOffset>581025</wp:posOffset>
          </wp:positionH>
          <wp:positionV relativeFrom="page">
            <wp:posOffset>7048500</wp:posOffset>
          </wp:positionV>
          <wp:extent cx="2298700" cy="2743200"/>
          <wp:effectExtent l="0" t="0" r="0" b="0"/>
          <wp:wrapNone/>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98700" cy="2743200"/>
                  </a:xfrm>
                  <a:prstGeom prst="rect">
                    <a:avLst/>
                  </a:prstGeom>
                  <a:noFill/>
                </pic:spPr>
              </pic:pic>
            </a:graphicData>
          </a:graphic>
          <wp14:sizeRelH relativeFrom="page">
            <wp14:pctWidth>0</wp14:pctWidth>
          </wp14:sizeRelH>
          <wp14:sizeRelV relativeFrom="page">
            <wp14:pctHeight>0</wp14:pctHeight>
          </wp14:sizeRelV>
        </wp:anchor>
      </w:drawing>
    </w:r>
    <w:r w:rsidR="00D760BB">
      <w:rPr>
        <w:rFonts w:ascii="Tahoma" w:hAnsi="Tahoma" w:cs="Tahoma"/>
        <w:b/>
        <w:bCs/>
        <w:color w:val="191919"/>
        <w:sz w:val="16"/>
        <w:szCs w:val="18"/>
      </w:rPr>
      <w:t>România • JudeţulSatu Mare • ConsiliulJudeţean</w:t>
    </w:r>
  </w:p>
  <w:p w14:paraId="0962E3B2" w14:textId="77777777" w:rsidR="00D760BB" w:rsidRDefault="00D760BB">
    <w:pPr>
      <w:widowControl w:val="0"/>
      <w:tabs>
        <w:tab w:val="left" w:pos="1740"/>
      </w:tabs>
      <w:autoSpaceDE w:val="0"/>
      <w:autoSpaceDN w:val="0"/>
      <w:adjustRightInd w:val="0"/>
      <w:spacing w:after="0" w:line="240" w:lineRule="auto"/>
      <w:rPr>
        <w:rFonts w:ascii="Times New Roman" w:hAnsi="Times New Roman"/>
        <w:sz w:val="18"/>
        <w:szCs w:val="24"/>
      </w:rPr>
    </w:pPr>
    <w:r>
      <w:rPr>
        <w:rFonts w:ascii="Times New Roman" w:hAnsi="Times New Roman"/>
        <w:sz w:val="18"/>
        <w:szCs w:val="24"/>
      </w:rPr>
      <w:tab/>
    </w:r>
  </w:p>
  <w:p w14:paraId="31C5E707" w14:textId="77777777" w:rsidR="00D760BB" w:rsidRDefault="00D760BB">
    <w:pPr>
      <w:widowControl w:val="0"/>
      <w:autoSpaceDE w:val="0"/>
      <w:autoSpaceDN w:val="0"/>
      <w:adjustRightInd w:val="0"/>
      <w:spacing w:after="0" w:line="240" w:lineRule="auto"/>
      <w:ind w:left="1180"/>
      <w:rPr>
        <w:rFonts w:ascii="Tahoma" w:hAnsi="Tahoma" w:cs="Tahoma"/>
        <w:b/>
        <w:bCs/>
        <w:color w:val="191919"/>
        <w:sz w:val="16"/>
        <w:szCs w:val="18"/>
      </w:rPr>
    </w:pPr>
    <w:r>
      <w:rPr>
        <w:rFonts w:ascii="Tahoma" w:hAnsi="Tahoma" w:cs="Tahoma"/>
        <w:b/>
        <w:bCs/>
        <w:color w:val="191919"/>
        <w:sz w:val="16"/>
        <w:szCs w:val="18"/>
      </w:rPr>
      <w:t>P-ţa 25 Octombrie nr. 1, cod 440026, Satu Mare • e-mail: office@cjsm.ro • www.cjsm.ro</w:t>
    </w:r>
  </w:p>
  <w:p w14:paraId="103CB656" w14:textId="77777777" w:rsidR="00D760BB" w:rsidRDefault="00D760BB">
    <w:pPr>
      <w:pStyle w:val="Subsol"/>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9DB56B" w14:textId="77777777" w:rsidR="003834B5" w:rsidRDefault="003834B5">
    <w:pPr>
      <w:pStyle w:val="Subsol"/>
      <w:jc w:val="right"/>
    </w:pPr>
    <w:r>
      <w:fldChar w:fldCharType="begin"/>
    </w:r>
    <w:r>
      <w:instrText xml:space="preserve"> PAGE   \* MERGEFORMAT </w:instrText>
    </w:r>
    <w:r>
      <w:fldChar w:fldCharType="separate"/>
    </w:r>
    <w:r>
      <w:rPr>
        <w:noProof/>
      </w:rPr>
      <w:t>1</w:t>
    </w:r>
    <w:r>
      <w:rPr>
        <w:noProof/>
      </w:rPr>
      <w:fldChar w:fldCharType="end"/>
    </w:r>
  </w:p>
  <w:p w14:paraId="2945A057" w14:textId="77777777" w:rsidR="00D760BB" w:rsidRDefault="00D760BB">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0ABAAF" w14:textId="77777777" w:rsidR="00DB56BA" w:rsidRDefault="00DB56BA">
      <w:r>
        <w:separator/>
      </w:r>
    </w:p>
  </w:footnote>
  <w:footnote w:type="continuationSeparator" w:id="0">
    <w:p w14:paraId="3EAA0DF5" w14:textId="77777777" w:rsidR="00DB56BA" w:rsidRDefault="00DB56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76B14B" w14:textId="77777777" w:rsidR="00A308DB" w:rsidRDefault="00A308DB">
    <w:pPr>
      <w:pStyle w:val="Ante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71B92A" w14:textId="77777777" w:rsidR="00A308DB" w:rsidRDefault="00A308DB">
    <w:pPr>
      <w:pStyle w:val="Ante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FCFA4B" w14:textId="550A0663" w:rsidR="00D760BB" w:rsidRDefault="001B23AD">
    <w:pPr>
      <w:widowControl w:val="0"/>
      <w:overflowPunct w:val="0"/>
      <w:autoSpaceDE w:val="0"/>
      <w:autoSpaceDN w:val="0"/>
      <w:adjustRightInd w:val="0"/>
      <w:spacing w:after="0" w:line="240" w:lineRule="auto"/>
      <w:jc w:val="right"/>
      <w:rPr>
        <w:rFonts w:ascii="Tahoma" w:hAnsi="Tahoma" w:cs="Tahoma"/>
        <w:b/>
        <w:bCs/>
        <w:color w:val="FFFFFF"/>
        <w:sz w:val="18"/>
        <w:szCs w:val="18"/>
      </w:rPr>
    </w:pPr>
    <w:r>
      <w:rPr>
        <w:noProof/>
      </w:rPr>
      <w:drawing>
        <wp:anchor distT="0" distB="0" distL="114300" distR="114300" simplePos="0" relativeHeight="251656704" behindDoc="1" locked="0" layoutInCell="1" allowOverlap="1" wp14:anchorId="78CB49A6" wp14:editId="23322033">
          <wp:simplePos x="0" y="0"/>
          <wp:positionH relativeFrom="page">
            <wp:align>left</wp:align>
          </wp:positionH>
          <wp:positionV relativeFrom="page">
            <wp:posOffset>-19050</wp:posOffset>
          </wp:positionV>
          <wp:extent cx="7543800" cy="1805305"/>
          <wp:effectExtent l="0" t="0" r="0" b="0"/>
          <wp:wrapNone/>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3800" cy="1805305"/>
                  </a:xfrm>
                  <a:prstGeom prst="rect">
                    <a:avLst/>
                  </a:prstGeom>
                  <a:noFill/>
                </pic:spPr>
              </pic:pic>
            </a:graphicData>
          </a:graphic>
          <wp14:sizeRelH relativeFrom="page">
            <wp14:pctWidth>0</wp14:pctWidth>
          </wp14:sizeRelH>
          <wp14:sizeRelV relativeFrom="page">
            <wp14:pctHeight>0</wp14:pctHeight>
          </wp14:sizeRelV>
        </wp:anchor>
      </w:drawing>
    </w:r>
    <w:r w:rsidR="0099224A">
      <w:rPr>
        <w:rFonts w:ascii="Tahoma" w:hAnsi="Tahoma" w:cs="Tahoma"/>
        <w:b/>
        <w:bCs/>
        <w:color w:val="FFFFFF"/>
        <w:sz w:val="18"/>
        <w:szCs w:val="18"/>
      </w:rPr>
      <w:t xml:space="preserve"> </w:t>
    </w:r>
  </w:p>
  <w:p w14:paraId="29D56B82" w14:textId="115AEBE5" w:rsidR="00D760BB" w:rsidRDefault="00D760BB">
    <w:pPr>
      <w:widowControl w:val="0"/>
      <w:overflowPunct w:val="0"/>
      <w:autoSpaceDE w:val="0"/>
      <w:autoSpaceDN w:val="0"/>
      <w:adjustRightInd w:val="0"/>
      <w:spacing w:after="0" w:line="240" w:lineRule="auto"/>
      <w:jc w:val="right"/>
      <w:rPr>
        <w:rFonts w:ascii="Tahoma" w:hAnsi="Tahoma" w:cs="Tahoma"/>
        <w:color w:val="FFFFFF"/>
        <w:sz w:val="16"/>
        <w:szCs w:val="16"/>
      </w:rPr>
    </w:pPr>
    <w:r>
      <w:rPr>
        <w:rFonts w:ascii="Tahoma" w:hAnsi="Tahoma" w:cs="Tahoma"/>
        <w:color w:val="FFFFFF"/>
        <w:sz w:val="16"/>
        <w:szCs w:val="16"/>
      </w:rPr>
      <w:t xml:space="preserve">Tel.: +40 </w:t>
    </w:r>
    <w:r w:rsidR="0099224A">
      <w:rPr>
        <w:rFonts w:ascii="Tahoma" w:hAnsi="Tahoma" w:cs="Tahoma"/>
        <w:color w:val="FFFFFF"/>
        <w:sz w:val="16"/>
        <w:szCs w:val="16"/>
      </w:rPr>
      <w:t>261-7130</w:t>
    </w:r>
    <w:r w:rsidR="0045000D">
      <w:rPr>
        <w:rFonts w:ascii="Tahoma" w:hAnsi="Tahoma" w:cs="Tahoma"/>
        <w:color w:val="FFFFFF"/>
        <w:sz w:val="16"/>
        <w:szCs w:val="16"/>
      </w:rPr>
      <w:t>72</w:t>
    </w:r>
    <w:r>
      <w:rPr>
        <w:rFonts w:ascii="Tahoma" w:hAnsi="Tahoma" w:cs="Tahoma"/>
        <w:color w:val="FFFFFF"/>
        <w:sz w:val="16"/>
        <w:szCs w:val="16"/>
      </w:rPr>
      <w:t>, Fax: +40 2</w:t>
    </w:r>
    <w:r w:rsidR="0099224A">
      <w:rPr>
        <w:rFonts w:ascii="Tahoma" w:hAnsi="Tahoma" w:cs="Tahoma"/>
        <w:color w:val="FFFFFF"/>
        <w:sz w:val="16"/>
        <w:szCs w:val="16"/>
      </w:rPr>
      <w:t>61-71</w:t>
    </w:r>
    <w:r w:rsidR="0045000D">
      <w:rPr>
        <w:rFonts w:ascii="Tahoma" w:hAnsi="Tahoma" w:cs="Tahoma"/>
        <w:color w:val="FFFFFF"/>
        <w:sz w:val="16"/>
        <w:szCs w:val="16"/>
      </w:rPr>
      <w:t>6994</w:t>
    </w:r>
  </w:p>
  <w:p w14:paraId="7B8A230E" w14:textId="77777777" w:rsidR="00D760BB" w:rsidRDefault="00D760BB">
    <w:pPr>
      <w:widowControl w:val="0"/>
      <w:overflowPunct w:val="0"/>
      <w:autoSpaceDE w:val="0"/>
      <w:autoSpaceDN w:val="0"/>
      <w:adjustRightInd w:val="0"/>
      <w:spacing w:after="0" w:line="240" w:lineRule="auto"/>
      <w:jc w:val="right"/>
      <w:rPr>
        <w:rFonts w:ascii="Times New Roman" w:hAnsi="Times New Roman"/>
        <w:sz w:val="24"/>
        <w:szCs w:val="24"/>
      </w:rPr>
    </w:pPr>
    <w:r>
      <w:rPr>
        <w:rFonts w:ascii="Tahoma" w:hAnsi="Tahoma" w:cs="Tahoma"/>
        <w:color w:val="FFFFFF"/>
        <w:sz w:val="16"/>
        <w:szCs w:val="16"/>
      </w:rPr>
      <w:t>www.cjsm.ro</w:t>
    </w:r>
  </w:p>
  <w:p w14:paraId="7D6FBF34" w14:textId="77777777" w:rsidR="00D760BB" w:rsidRDefault="00D760BB">
    <w:pPr>
      <w:widowControl w:val="0"/>
      <w:tabs>
        <w:tab w:val="left" w:pos="1537"/>
      </w:tabs>
      <w:autoSpaceDE w:val="0"/>
      <w:autoSpaceDN w:val="0"/>
      <w:adjustRightInd w:val="0"/>
      <w:spacing w:after="0" w:line="200" w:lineRule="exact"/>
      <w:rPr>
        <w:rFonts w:ascii="Times New Roman" w:hAnsi="Times New Roman"/>
        <w:sz w:val="24"/>
        <w:szCs w:val="24"/>
      </w:rPr>
    </w:pPr>
    <w:r>
      <w:rPr>
        <w:rFonts w:ascii="Times New Roman" w:hAnsi="Times New Roman"/>
        <w:sz w:val="24"/>
        <w:szCs w:val="24"/>
      </w:rPr>
      <w:tab/>
    </w:r>
  </w:p>
  <w:p w14:paraId="4307161E" w14:textId="77777777" w:rsidR="00D760BB" w:rsidRDefault="00D760BB">
    <w:pPr>
      <w:widowControl w:val="0"/>
      <w:autoSpaceDE w:val="0"/>
      <w:autoSpaceDN w:val="0"/>
      <w:adjustRightInd w:val="0"/>
      <w:spacing w:after="0" w:line="202" w:lineRule="exact"/>
      <w:rPr>
        <w:rFonts w:ascii="Times New Roman" w:hAnsi="Times New Roman"/>
        <w:sz w:val="24"/>
        <w:szCs w:val="24"/>
      </w:rPr>
    </w:pPr>
  </w:p>
  <w:p w14:paraId="0C82B4D5" w14:textId="77777777" w:rsidR="000A3B75" w:rsidRDefault="000A3B75">
    <w:pPr>
      <w:widowControl w:val="0"/>
      <w:overflowPunct w:val="0"/>
      <w:autoSpaceDE w:val="0"/>
      <w:autoSpaceDN w:val="0"/>
      <w:adjustRightInd w:val="0"/>
      <w:spacing w:after="0" w:line="240" w:lineRule="auto"/>
      <w:jc w:val="right"/>
      <w:rPr>
        <w:rFonts w:ascii="Tahoma" w:hAnsi="Tahoma" w:cs="Tahoma"/>
        <w:color w:val="2765AE"/>
        <w:sz w:val="18"/>
        <w:szCs w:val="18"/>
      </w:rPr>
    </w:pPr>
  </w:p>
  <w:p w14:paraId="01E849DB" w14:textId="39427385" w:rsidR="00D760BB" w:rsidRDefault="00D760BB">
    <w:pPr>
      <w:widowControl w:val="0"/>
      <w:overflowPunct w:val="0"/>
      <w:autoSpaceDE w:val="0"/>
      <w:autoSpaceDN w:val="0"/>
      <w:adjustRightInd w:val="0"/>
      <w:spacing w:after="0" w:line="240" w:lineRule="auto"/>
      <w:jc w:val="right"/>
      <w:rPr>
        <w:rFonts w:ascii="Tahoma" w:hAnsi="Tahoma" w:cs="Tahoma"/>
        <w:color w:val="2765AE"/>
        <w:sz w:val="18"/>
        <w:szCs w:val="18"/>
      </w:rPr>
    </w:pPr>
    <w:r>
      <w:rPr>
        <w:rFonts w:ascii="Tahoma" w:hAnsi="Tahoma" w:cs="Tahoma"/>
        <w:color w:val="2765AE"/>
        <w:sz w:val="18"/>
        <w:szCs w:val="18"/>
      </w:rPr>
      <w:t>Nr.</w:t>
    </w:r>
    <w:r w:rsidR="00835B6D">
      <w:rPr>
        <w:rFonts w:ascii="Tahoma" w:hAnsi="Tahoma" w:cs="Tahoma"/>
        <w:color w:val="2765AE"/>
        <w:sz w:val="18"/>
        <w:szCs w:val="18"/>
      </w:rPr>
      <w:t xml:space="preserve"> </w:t>
    </w:r>
    <w:r w:rsidR="00A308DB">
      <w:rPr>
        <w:rFonts w:ascii="Tahoma" w:hAnsi="Tahoma" w:cs="Tahoma"/>
        <w:color w:val="2765AE"/>
        <w:sz w:val="18"/>
        <w:szCs w:val="18"/>
      </w:rPr>
      <w:t>28982</w:t>
    </w:r>
    <w:r w:rsidR="00835B6D">
      <w:rPr>
        <w:rFonts w:ascii="Tahoma" w:hAnsi="Tahoma" w:cs="Tahoma"/>
        <w:color w:val="2765AE"/>
        <w:sz w:val="18"/>
        <w:szCs w:val="18"/>
      </w:rPr>
      <w:t xml:space="preserve"> </w:t>
    </w:r>
    <w:r>
      <w:rPr>
        <w:rFonts w:ascii="Tahoma" w:hAnsi="Tahoma" w:cs="Tahoma"/>
        <w:color w:val="2765AE"/>
        <w:sz w:val="18"/>
        <w:szCs w:val="18"/>
      </w:rPr>
      <w:t xml:space="preserve">din </w:t>
    </w:r>
    <w:r w:rsidR="00A308DB">
      <w:rPr>
        <w:rFonts w:ascii="Tahoma" w:hAnsi="Tahoma" w:cs="Tahoma"/>
        <w:color w:val="2765AE"/>
        <w:sz w:val="18"/>
        <w:szCs w:val="18"/>
      </w:rPr>
      <w:t>23.12.</w:t>
    </w:r>
    <w:r>
      <w:rPr>
        <w:rFonts w:ascii="Tahoma" w:hAnsi="Tahoma" w:cs="Tahoma"/>
        <w:color w:val="2765AE"/>
        <w:sz w:val="18"/>
        <w:szCs w:val="18"/>
      </w:rPr>
      <w:t>20</w:t>
    </w:r>
    <w:r w:rsidR="00853451">
      <w:rPr>
        <w:rFonts w:ascii="Tahoma" w:hAnsi="Tahoma" w:cs="Tahoma"/>
        <w:color w:val="2765AE"/>
        <w:sz w:val="18"/>
        <w:szCs w:val="18"/>
      </w:rPr>
      <w:t>2</w:t>
    </w:r>
    <w:r w:rsidR="0045000D">
      <w:rPr>
        <w:rFonts w:ascii="Tahoma" w:hAnsi="Tahoma" w:cs="Tahoma"/>
        <w:color w:val="2765AE"/>
        <w:sz w:val="18"/>
        <w:szCs w:val="18"/>
      </w:rPr>
      <w:t>4</w:t>
    </w:r>
  </w:p>
  <w:p w14:paraId="4765F893" w14:textId="77777777" w:rsidR="00D760BB" w:rsidRDefault="00D760BB">
    <w:pPr>
      <w:widowControl w:val="0"/>
      <w:overflowPunct w:val="0"/>
      <w:autoSpaceDE w:val="0"/>
      <w:autoSpaceDN w:val="0"/>
      <w:adjustRightInd w:val="0"/>
      <w:spacing w:after="0" w:line="240" w:lineRule="auto"/>
      <w:jc w:val="right"/>
      <w:rPr>
        <w:rFonts w:ascii="Tahoma" w:hAnsi="Tahoma" w:cs="Tahoma"/>
        <w:color w:val="2765AE"/>
        <w:sz w:val="18"/>
        <w:szCs w:val="18"/>
      </w:rPr>
    </w:pPr>
  </w:p>
  <w:p w14:paraId="2DFE0B14" w14:textId="77777777" w:rsidR="00D760BB" w:rsidRDefault="00D760BB">
    <w:pPr>
      <w:widowControl w:val="0"/>
      <w:overflowPunct w:val="0"/>
      <w:autoSpaceDE w:val="0"/>
      <w:autoSpaceDN w:val="0"/>
      <w:adjustRightInd w:val="0"/>
      <w:spacing w:after="0" w:line="240" w:lineRule="auto"/>
      <w:jc w:val="right"/>
      <w:rPr>
        <w:rFonts w:ascii="Tahoma" w:hAnsi="Tahoma" w:cs="Tahoma"/>
        <w:color w:val="2765AE"/>
        <w:sz w:val="18"/>
        <w:szCs w:val="18"/>
      </w:rPr>
    </w:pPr>
  </w:p>
  <w:p w14:paraId="05FBC96C" w14:textId="77777777" w:rsidR="00D760BB" w:rsidRDefault="00D760BB">
    <w:pPr>
      <w:widowControl w:val="0"/>
      <w:overflowPunct w:val="0"/>
      <w:autoSpaceDE w:val="0"/>
      <w:autoSpaceDN w:val="0"/>
      <w:adjustRightInd w:val="0"/>
      <w:spacing w:after="0" w:line="240" w:lineRule="auto"/>
      <w:jc w:val="right"/>
      <w:rPr>
        <w:rFonts w:ascii="Tahoma" w:hAnsi="Tahoma" w:cs="Tahoma"/>
        <w:color w:val="2765AE"/>
        <w:sz w:val="18"/>
        <w:szCs w:val="18"/>
      </w:rPr>
    </w:pPr>
  </w:p>
  <w:p w14:paraId="276AEED5" w14:textId="77777777" w:rsidR="00D760BB" w:rsidRDefault="00D760BB">
    <w:pPr>
      <w:widowControl w:val="0"/>
      <w:overflowPunct w:val="0"/>
      <w:autoSpaceDE w:val="0"/>
      <w:autoSpaceDN w:val="0"/>
      <w:adjustRightInd w:val="0"/>
      <w:spacing w:after="0" w:line="240" w:lineRule="auto"/>
      <w:jc w:val="right"/>
      <w:rPr>
        <w:rFonts w:ascii="Tahoma" w:hAnsi="Tahoma" w:cs="Tahoma"/>
        <w:color w:val="2765AE"/>
        <w:sz w:val="18"/>
        <w:szCs w:val="18"/>
      </w:rPr>
    </w:pPr>
  </w:p>
  <w:p w14:paraId="4C591681" w14:textId="77777777" w:rsidR="00D760BB" w:rsidRDefault="00D760BB">
    <w:pPr>
      <w:widowControl w:val="0"/>
      <w:overflowPunct w:val="0"/>
      <w:autoSpaceDE w:val="0"/>
      <w:autoSpaceDN w:val="0"/>
      <w:adjustRightInd w:val="0"/>
      <w:spacing w:after="0" w:line="240" w:lineRule="auto"/>
      <w:jc w:val="right"/>
      <w:rPr>
        <w:rFonts w:ascii="Tahoma" w:hAnsi="Tahoma" w:cs="Tahoma"/>
        <w:color w:val="2765AE"/>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A857598"/>
    <w:multiLevelType w:val="hybridMultilevel"/>
    <w:tmpl w:val="03EE0940"/>
    <w:lvl w:ilvl="0" w:tplc="957067A0">
      <w:start w:val="1"/>
      <w:numFmt w:val="lowerLetter"/>
      <w:lvlText w:val="%1)"/>
      <w:lvlJc w:val="left"/>
      <w:pPr>
        <w:ind w:left="1920" w:hanging="360"/>
      </w:pPr>
      <w:rPr>
        <w:rFonts w:eastAsia="Times New Roman"/>
      </w:rPr>
    </w:lvl>
    <w:lvl w:ilvl="1" w:tplc="04090019">
      <w:start w:val="1"/>
      <w:numFmt w:val="lowerLetter"/>
      <w:lvlText w:val="%2."/>
      <w:lvlJc w:val="left"/>
      <w:pPr>
        <w:ind w:left="2640" w:hanging="360"/>
      </w:pPr>
    </w:lvl>
    <w:lvl w:ilvl="2" w:tplc="0409001B">
      <w:start w:val="1"/>
      <w:numFmt w:val="lowerRoman"/>
      <w:lvlText w:val="%3."/>
      <w:lvlJc w:val="right"/>
      <w:pPr>
        <w:ind w:left="3360" w:hanging="180"/>
      </w:pPr>
    </w:lvl>
    <w:lvl w:ilvl="3" w:tplc="0409000F">
      <w:start w:val="1"/>
      <w:numFmt w:val="decimal"/>
      <w:lvlText w:val="%4."/>
      <w:lvlJc w:val="left"/>
      <w:pPr>
        <w:ind w:left="4080" w:hanging="360"/>
      </w:pPr>
    </w:lvl>
    <w:lvl w:ilvl="4" w:tplc="04090019">
      <w:start w:val="1"/>
      <w:numFmt w:val="lowerLetter"/>
      <w:lvlText w:val="%5."/>
      <w:lvlJc w:val="left"/>
      <w:pPr>
        <w:ind w:left="4800" w:hanging="360"/>
      </w:pPr>
    </w:lvl>
    <w:lvl w:ilvl="5" w:tplc="0409001B">
      <w:start w:val="1"/>
      <w:numFmt w:val="lowerRoman"/>
      <w:lvlText w:val="%6."/>
      <w:lvlJc w:val="right"/>
      <w:pPr>
        <w:ind w:left="5520" w:hanging="180"/>
      </w:pPr>
    </w:lvl>
    <w:lvl w:ilvl="6" w:tplc="0409000F">
      <w:start w:val="1"/>
      <w:numFmt w:val="decimal"/>
      <w:lvlText w:val="%7."/>
      <w:lvlJc w:val="left"/>
      <w:pPr>
        <w:ind w:left="6240" w:hanging="360"/>
      </w:pPr>
    </w:lvl>
    <w:lvl w:ilvl="7" w:tplc="04090019">
      <w:start w:val="1"/>
      <w:numFmt w:val="lowerLetter"/>
      <w:lvlText w:val="%8."/>
      <w:lvlJc w:val="left"/>
      <w:pPr>
        <w:ind w:left="6960" w:hanging="360"/>
      </w:pPr>
    </w:lvl>
    <w:lvl w:ilvl="8" w:tplc="0409001B">
      <w:start w:val="1"/>
      <w:numFmt w:val="lowerRoman"/>
      <w:lvlText w:val="%9."/>
      <w:lvlJc w:val="right"/>
      <w:pPr>
        <w:ind w:left="7680" w:hanging="180"/>
      </w:pPr>
    </w:lvl>
  </w:abstractNum>
  <w:num w:numId="1" w16cid:durableId="182276612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HorizontalDrawingGridEvery w:val="0"/>
  <w:displayVerticalDrawingGridEvery w:val="3"/>
  <w:doNotUseMarginsForDrawingGridOrigin/>
  <w:drawingGridHorizontalOrigin w:val="0"/>
  <w:drawingGridVerticalOrigin w:val="0"/>
  <w:doNotShadeFormData/>
  <w:characterSpacingControl w:val="doNotCompress"/>
  <w:doNotValidateAgainstSchema/>
  <w:doNotDemarcateInvalidXml/>
  <w:hdrShapeDefaults>
    <o:shapedefaults v:ext="edit" spidmax="2050" fillcolor="#9cbee0" strokecolor="#739cc3">
      <v:fill color="#9cbee0" color2="#bbd5f0" type="gradient">
        <o:fill v:ext="view" type="gradientUnscaled"/>
      </v:fill>
      <v:stroke color="#739cc3" weight="1.25pt"/>
    </o:shapedefaults>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3FDA"/>
    <w:rsid w:val="00007775"/>
    <w:rsid w:val="00012C36"/>
    <w:rsid w:val="0007315C"/>
    <w:rsid w:val="00095E2C"/>
    <w:rsid w:val="000A3B75"/>
    <w:rsid w:val="000A4724"/>
    <w:rsid w:val="000B1EA5"/>
    <w:rsid w:val="000B5DD4"/>
    <w:rsid w:val="000D11EC"/>
    <w:rsid w:val="000F6A52"/>
    <w:rsid w:val="001B23AD"/>
    <w:rsid w:val="001E64B3"/>
    <w:rsid w:val="00205AD9"/>
    <w:rsid w:val="00226D75"/>
    <w:rsid w:val="002459E2"/>
    <w:rsid w:val="002A7A20"/>
    <w:rsid w:val="002B5610"/>
    <w:rsid w:val="002C3EA3"/>
    <w:rsid w:val="00305090"/>
    <w:rsid w:val="0032297D"/>
    <w:rsid w:val="003630F1"/>
    <w:rsid w:val="003834B5"/>
    <w:rsid w:val="003A288A"/>
    <w:rsid w:val="003B733B"/>
    <w:rsid w:val="003C0698"/>
    <w:rsid w:val="004211AB"/>
    <w:rsid w:val="004373FA"/>
    <w:rsid w:val="00447082"/>
    <w:rsid w:val="0045000D"/>
    <w:rsid w:val="0045279C"/>
    <w:rsid w:val="00460F74"/>
    <w:rsid w:val="00492ADA"/>
    <w:rsid w:val="004B08F5"/>
    <w:rsid w:val="004D20DD"/>
    <w:rsid w:val="004F1687"/>
    <w:rsid w:val="00564EF6"/>
    <w:rsid w:val="006673CA"/>
    <w:rsid w:val="00681A53"/>
    <w:rsid w:val="00690D13"/>
    <w:rsid w:val="006B53EA"/>
    <w:rsid w:val="006D0331"/>
    <w:rsid w:val="00703AFE"/>
    <w:rsid w:val="007107B5"/>
    <w:rsid w:val="00747BA6"/>
    <w:rsid w:val="00787A93"/>
    <w:rsid w:val="00793FC5"/>
    <w:rsid w:val="007A5231"/>
    <w:rsid w:val="007C66C7"/>
    <w:rsid w:val="007E5C44"/>
    <w:rsid w:val="008150E3"/>
    <w:rsid w:val="00835B6D"/>
    <w:rsid w:val="00853451"/>
    <w:rsid w:val="0088639B"/>
    <w:rsid w:val="0089246B"/>
    <w:rsid w:val="008B04C2"/>
    <w:rsid w:val="008D4BAE"/>
    <w:rsid w:val="0099224A"/>
    <w:rsid w:val="009A197A"/>
    <w:rsid w:val="009B405D"/>
    <w:rsid w:val="009B44B3"/>
    <w:rsid w:val="009B4A00"/>
    <w:rsid w:val="009C530A"/>
    <w:rsid w:val="009D6571"/>
    <w:rsid w:val="00A07437"/>
    <w:rsid w:val="00A308DB"/>
    <w:rsid w:val="00A37C72"/>
    <w:rsid w:val="00A630C2"/>
    <w:rsid w:val="00A771C3"/>
    <w:rsid w:val="00AA3FDA"/>
    <w:rsid w:val="00AB0BF2"/>
    <w:rsid w:val="00AB5A8F"/>
    <w:rsid w:val="00B12D5B"/>
    <w:rsid w:val="00B33911"/>
    <w:rsid w:val="00BA04ED"/>
    <w:rsid w:val="00BA3153"/>
    <w:rsid w:val="00BD419A"/>
    <w:rsid w:val="00BF7771"/>
    <w:rsid w:val="00C53E88"/>
    <w:rsid w:val="00C6639F"/>
    <w:rsid w:val="00C8620F"/>
    <w:rsid w:val="00CA35C8"/>
    <w:rsid w:val="00CF7E2F"/>
    <w:rsid w:val="00D16AF1"/>
    <w:rsid w:val="00D274F8"/>
    <w:rsid w:val="00D4546C"/>
    <w:rsid w:val="00D760BB"/>
    <w:rsid w:val="00D8466D"/>
    <w:rsid w:val="00DA29CE"/>
    <w:rsid w:val="00DA7BC7"/>
    <w:rsid w:val="00DB56BA"/>
    <w:rsid w:val="00DD6D05"/>
    <w:rsid w:val="00E0545E"/>
    <w:rsid w:val="00E06032"/>
    <w:rsid w:val="00E27080"/>
    <w:rsid w:val="00E541E9"/>
    <w:rsid w:val="00E5654C"/>
    <w:rsid w:val="00EA2561"/>
    <w:rsid w:val="00EB113B"/>
    <w:rsid w:val="00EC5CCE"/>
    <w:rsid w:val="00EF2042"/>
    <w:rsid w:val="00F16503"/>
    <w:rsid w:val="00F23089"/>
    <w:rsid w:val="00F3310B"/>
    <w:rsid w:val="00F37B9E"/>
    <w:rsid w:val="00F600A4"/>
    <w:rsid w:val="00F72D99"/>
    <w:rsid w:val="00F74468"/>
    <w:rsid w:val="00FC0F4F"/>
    <w:rsid w:val="00FE549A"/>
    <w:rsid w:val="00FF0697"/>
    <w:rsid w:val="00FF19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9cbee0" strokecolor="#739cc3">
      <v:fill color="#9cbee0" color2="#bbd5f0" type="gradient">
        <o:fill v:ext="view" type="gradientUnscaled"/>
      </v:fill>
      <v:stroke color="#739cc3" weight="1.25pt"/>
    </o:shapedefaults>
    <o:shapelayout v:ext="edit">
      <o:idmap v:ext="edit" data="2"/>
    </o:shapelayout>
  </w:shapeDefaults>
  <w:decimalSymbol w:val="."/>
  <w:listSeparator w:val=","/>
  <w14:docId w14:val="7AFD1A09"/>
  <w15:chartTrackingRefBased/>
  <w15:docId w15:val="{27909C5A-5740-44A6-9C9A-ABDE6FC0FA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99" w:unhideWhenUsed="1"/>
    <w:lsdException w:name="footer"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Grid" w:uiPriority="9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A3FDA"/>
    <w:pPr>
      <w:spacing w:after="160" w:line="256" w:lineRule="auto"/>
    </w:pPr>
    <w:rPr>
      <w:rFonts w:eastAsia="Calibri"/>
      <w:sz w:val="22"/>
      <w:szCs w:val="22"/>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SubsolCaracter">
    <w:name w:val="Subsol Caracter"/>
    <w:basedOn w:val="Fontdeparagrafimplicit"/>
    <w:link w:val="Subsol"/>
    <w:uiPriority w:val="99"/>
  </w:style>
  <w:style w:type="character" w:customStyle="1" w:styleId="AntetCaracter">
    <w:name w:val="Antet Caracter"/>
    <w:basedOn w:val="Fontdeparagrafimplicit"/>
    <w:link w:val="Antet"/>
    <w:uiPriority w:val="99"/>
  </w:style>
  <w:style w:type="character" w:styleId="Hyperlink">
    <w:name w:val="Hyperlink"/>
    <w:uiPriority w:val="99"/>
    <w:unhideWhenUsed/>
    <w:rPr>
      <w:color w:val="0563C1"/>
      <w:u w:val="single"/>
    </w:rPr>
  </w:style>
  <w:style w:type="paragraph" w:styleId="Antet">
    <w:name w:val="header"/>
    <w:basedOn w:val="Normal"/>
    <w:link w:val="AntetCaracter"/>
    <w:uiPriority w:val="99"/>
    <w:unhideWhenUsed/>
    <w:pPr>
      <w:tabs>
        <w:tab w:val="center" w:pos="4680"/>
        <w:tab w:val="right" w:pos="9360"/>
      </w:tabs>
    </w:pPr>
  </w:style>
  <w:style w:type="paragraph" w:styleId="Subsol">
    <w:name w:val="footer"/>
    <w:basedOn w:val="Normal"/>
    <w:link w:val="SubsolCaracter"/>
    <w:uiPriority w:val="99"/>
    <w:unhideWhenUsed/>
    <w:pPr>
      <w:tabs>
        <w:tab w:val="center" w:pos="4680"/>
        <w:tab w:val="right" w:pos="9360"/>
      </w:tabs>
    </w:pPr>
  </w:style>
  <w:style w:type="paragraph" w:customStyle="1" w:styleId="Default">
    <w:name w:val="Default"/>
    <w:rsid w:val="00AA3FDA"/>
    <w:pPr>
      <w:autoSpaceDE w:val="0"/>
      <w:autoSpaceDN w:val="0"/>
      <w:adjustRightInd w:val="0"/>
    </w:pPr>
    <w:rPr>
      <w:rFonts w:ascii="Times New Roman" w:eastAsia="Calibri" w:hAnsi="Times New Roman"/>
      <w:color w:val="000000"/>
      <w:sz w:val="24"/>
      <w:szCs w:val="24"/>
    </w:rPr>
  </w:style>
  <w:style w:type="paragraph" w:styleId="Titlu">
    <w:name w:val="Title"/>
    <w:basedOn w:val="Normal"/>
    <w:next w:val="Normal"/>
    <w:link w:val="TitluCaracter"/>
    <w:uiPriority w:val="10"/>
    <w:qFormat/>
    <w:rsid w:val="00E27080"/>
    <w:pPr>
      <w:spacing w:before="240" w:after="60"/>
      <w:jc w:val="center"/>
      <w:outlineLvl w:val="0"/>
    </w:pPr>
    <w:rPr>
      <w:rFonts w:ascii="Calibri Light" w:eastAsia="Times New Roman" w:hAnsi="Calibri Light"/>
      <w:b/>
      <w:bCs/>
      <w:kern w:val="28"/>
      <w:sz w:val="32"/>
      <w:szCs w:val="32"/>
    </w:rPr>
  </w:style>
  <w:style w:type="character" w:customStyle="1" w:styleId="TitluCaracter">
    <w:name w:val="Titlu Caracter"/>
    <w:link w:val="Titlu"/>
    <w:uiPriority w:val="10"/>
    <w:rsid w:val="00E27080"/>
    <w:rPr>
      <w:rFonts w:ascii="Calibri Light" w:eastAsia="Times New Roman" w:hAnsi="Calibri Light" w:cs="Times New Roman"/>
      <w:b/>
      <w:bCs/>
      <w:kern w:val="28"/>
      <w:sz w:val="32"/>
      <w:szCs w:val="32"/>
    </w:rPr>
  </w:style>
  <w:style w:type="paragraph" w:styleId="Frspaiere">
    <w:name w:val="No Spacing"/>
    <w:uiPriority w:val="1"/>
    <w:qFormat/>
    <w:rsid w:val="00F600A4"/>
    <w:rPr>
      <w:rFonts w:eastAsia="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7630064">
      <w:bodyDiv w:val="1"/>
      <w:marLeft w:val="0"/>
      <w:marRight w:val="0"/>
      <w:marTop w:val="0"/>
      <w:marBottom w:val="0"/>
      <w:divBdr>
        <w:top w:val="none" w:sz="0" w:space="0" w:color="auto"/>
        <w:left w:val="none" w:sz="0" w:space="0" w:color="auto"/>
        <w:bottom w:val="none" w:sz="0" w:space="0" w:color="auto"/>
        <w:right w:val="none" w:sz="0" w:space="0" w:color="auto"/>
      </w:divBdr>
    </w:div>
    <w:div w:id="809633337">
      <w:bodyDiv w:val="1"/>
      <w:marLeft w:val="0"/>
      <w:marRight w:val="0"/>
      <w:marTop w:val="0"/>
      <w:marBottom w:val="0"/>
      <w:divBdr>
        <w:top w:val="none" w:sz="0" w:space="0" w:color="auto"/>
        <w:left w:val="none" w:sz="0" w:space="0" w:color="auto"/>
        <w:bottom w:val="none" w:sz="0" w:space="0" w:color="auto"/>
        <w:right w:val="none" w:sz="0" w:space="0" w:color="auto"/>
      </w:divBdr>
    </w:div>
    <w:div w:id="1763336187">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drea.karolyi\Desktop\Antet%20relatii%20cu%20consilierii%20-%20color.dot" TargetMode="External"/></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Antet relatii cu consilierii - color.dot</Template>
  <TotalTime>9740</TotalTime>
  <Pages>2</Pages>
  <Words>746</Words>
  <Characters>4913</Characters>
  <Application>Microsoft Office Word</Application>
  <DocSecurity>0</DocSecurity>
  <PresentationFormat/>
  <Lines>40</Lines>
  <Paragraphs>11</Paragraphs>
  <Slides>0</Slides>
  <Notes>0</Notes>
  <HiddenSlides>0</HiddenSlides>
  <MMClips>0</MMClip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5648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andrea.karolyi</dc:creator>
  <cp:keywords/>
  <cp:lastModifiedBy>Marius Mindrut</cp:lastModifiedBy>
  <cp:revision>18</cp:revision>
  <cp:lastPrinted>2024-12-23T14:12:00Z</cp:lastPrinted>
  <dcterms:created xsi:type="dcterms:W3CDTF">2021-03-09T10:11:00Z</dcterms:created>
  <dcterms:modified xsi:type="dcterms:W3CDTF">2024-12-30T08:27:00Z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1033-9.1.0.4514</vt:lpwstr>
  </property>
</Properties>
</file>