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D2338" w14:textId="77777777" w:rsidR="006535DC" w:rsidRPr="006535DC" w:rsidRDefault="006535DC" w:rsidP="006535DC">
      <w:pPr>
        <w:widowControl w:val="0"/>
        <w:autoSpaceDE w:val="0"/>
        <w:spacing w:before="68" w:after="0" w:line="271" w:lineRule="exact"/>
        <w:ind w:right="25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ANEXA 1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14:paraId="0B8CF496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398FDEC8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F6272A6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ED53BE5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3567A81E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DECLARAȚIE </w:t>
      </w:r>
    </w:p>
    <w:p w14:paraId="64A95E43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0922899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122C63E1" w14:textId="77777777" w:rsidR="006535DC" w:rsidRPr="006535DC" w:rsidRDefault="006535DC" w:rsidP="006535DC">
      <w:pPr>
        <w:widowControl w:val="0"/>
        <w:autoSpaceDE w:val="0"/>
        <w:spacing w:after="0" w:line="200" w:lineRule="exact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C00709A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20"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ubs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mnatul(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) ............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.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.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.................,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ntant l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stru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turii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portive................................................................, d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rop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ia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spund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unos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câ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nd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v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rile </w:t>
      </w:r>
      <w:r w:rsidRPr="006535DC">
        <w:rPr>
          <w:rFonts w:ascii="Times New Roman" w:eastAsia="Calibri" w:hAnsi="Times New Roman" w:cs="Times New Roman"/>
          <w:spacing w:val="-56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rt. 326 din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odul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 cu privire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la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fa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lsul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în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că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stru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sp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o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rtivă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ca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o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int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îndeplineşte</w:t>
      </w:r>
      <w:proofErr w:type="spellEnd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ondi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le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ute de  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dinul MTS nr. 664/2018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privind finanțarea din fonduri publice a proiectelor și programelor sportive, cu modificările și completările ulterioare,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v: </w:t>
      </w:r>
    </w:p>
    <w:p w14:paraId="47EC90D2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) 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ste str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u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tură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sport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ută în </w:t>
      </w:r>
      <w:proofErr w:type="spellStart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ondi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l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proofErr w:type="spellEnd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le</w:t>
      </w:r>
      <w:r w:rsidRPr="006535DC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597CB010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186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b) a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publ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t,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î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x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s, 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portul de 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te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tuaţia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f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inan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nul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 în Moni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orul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O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ial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 Români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i,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rt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V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-a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nr. ..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.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.........; a în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is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t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portul de 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te în 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is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rul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proofErr w:type="spellEnd"/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 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rso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lor j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u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ridi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f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ră s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op 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trimonial sub nr.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.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.....;</w:t>
      </w:r>
    </w:p>
    <w:p w14:paraId="1F7B459C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) nu 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obl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lată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e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x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ib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le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nu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ste în li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iu cu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insti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proofErr w:type="spellEnd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nţato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572A2572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d) nu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obl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lată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e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x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ib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le 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iv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nd 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m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po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le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t</w:t>
      </w:r>
      <w:r w:rsidRPr="006535DC">
        <w:rPr>
          <w:rFonts w:ascii="Times New Roman" w:eastAsia="Calibri" w:hAnsi="Times New Roman" w:cs="Times New Roman"/>
          <w:spacing w:val="-3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x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le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că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tre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sta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pr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um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ontribuţi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le</w:t>
      </w:r>
      <w:proofErr w:type="spellEnd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că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tre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si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u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ă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rile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iale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d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stat;</w:t>
      </w:r>
    </w:p>
    <w:p w14:paraId="06EB73F7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)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f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orm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l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proofErr w:type="spellEnd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fu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ni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ins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nţato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</w:t>
      </w:r>
      <w:proofErr w:type="spellEnd"/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î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 v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obţ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ă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sunt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ridi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11CC6D47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f)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nu se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flă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în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tuaţia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dispo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ţ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lor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statuta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ac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lor 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onsti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ut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a re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ulam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ntelor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roprii;</w:t>
      </w:r>
    </w:p>
    <w:p w14:paraId="6A88E627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)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obl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gă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să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rti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ipe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 un aport propriu de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minimum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20% din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loa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to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t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lă a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proiectului/programului sportiv;</w:t>
      </w:r>
    </w:p>
    <w:p w14:paraId="20F24A33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h) nu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obie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tul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un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 pro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duri de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olva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s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 de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hida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nu se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f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lă în st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re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olva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o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 de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hida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în co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m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tate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 p</w:t>
      </w:r>
      <w:r w:rsidRPr="006535DC">
        <w:rPr>
          <w:rFonts w:ascii="Times New Roman" w:eastAsia="Calibri" w:hAnsi="Times New Roman" w:cs="Times New Roman"/>
          <w:spacing w:val="3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rile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le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în v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-2"/>
          <w:kern w:val="0"/>
          <w:sz w:val="24"/>
          <w:szCs w:val="24"/>
          <w:lang w:val="ro-RO"/>
          <w14:ligatures w14:val="none"/>
        </w:rPr>
        <w:t>g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;</w:t>
      </w:r>
    </w:p>
    <w:p w14:paraId="0A154CD0" w14:textId="77777777" w:rsidR="006535DC" w:rsidRPr="006535DC" w:rsidRDefault="006535DC" w:rsidP="006535DC">
      <w:pPr>
        <w:widowControl w:val="0"/>
        <w:autoSpaceDE w:val="0"/>
        <w:spacing w:after="0" w:line="240" w:lineRule="auto"/>
        <w:ind w:right="-3"/>
        <w:jc w:val="both"/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</w:pPr>
      <w:bookmarkStart w:id="0" w:name="_Hlk189467222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i) nu</w:t>
      </w:r>
      <w:r w:rsidRPr="006535DC">
        <w:rPr>
          <w:rFonts w:ascii="Times New Roman" w:eastAsia="Calibri" w:hAnsi="Times New Roman" w:cs="Times New Roman"/>
          <w:spacing w:val="24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b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e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ia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z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ă</w:t>
      </w:r>
      <w:r w:rsidRPr="006535DC">
        <w:rPr>
          <w:rFonts w:ascii="Times New Roman" w:eastAsia="Calibri" w:hAnsi="Times New Roman" w:cs="Times New Roman"/>
          <w:spacing w:val="25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</w:t>
      </w:r>
      <w:r w:rsidRPr="006535DC">
        <w:rPr>
          <w:rFonts w:ascii="Times New Roman" w:eastAsia="Calibri" w:hAnsi="Times New Roman" w:cs="Times New Roman"/>
          <w:spacing w:val="25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un alt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ontr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ac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t de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</w:t>
      </w:r>
      <w:proofErr w:type="spellStart"/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>f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</w:t>
      </w:r>
      <w:r w:rsidRPr="006535DC">
        <w:rPr>
          <w:rFonts w:ascii="Times New Roman" w:eastAsia="Calibri" w:hAnsi="Times New Roman" w:cs="Times New Roman"/>
          <w:spacing w:val="2"/>
          <w:kern w:val="0"/>
          <w:sz w:val="24"/>
          <w:szCs w:val="24"/>
          <w:lang w:val="ro-RO"/>
          <w14:ligatures w14:val="none"/>
        </w:rPr>
        <w:t>n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a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nţa</w:t>
      </w:r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>r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</w:t>
      </w:r>
      <w:proofErr w:type="spellEnd"/>
      <w:r w:rsidRPr="006535DC">
        <w:rPr>
          <w:rFonts w:ascii="Times New Roman" w:eastAsia="Calibri" w:hAnsi="Times New Roman" w:cs="Times New Roman"/>
          <w:spacing w:val="-1"/>
          <w:kern w:val="0"/>
          <w:sz w:val="24"/>
          <w:szCs w:val="24"/>
          <w:lang w:val="ro-RO"/>
          <w14:ligatures w14:val="none"/>
        </w:rPr>
        <w:t xml:space="preserve"> </w:t>
      </w: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din fonduri publice pentru același proiect de la aceeași autoritate finanțatoare</w:t>
      </w:r>
      <w:r w:rsidRPr="006535DC">
        <w:rPr>
          <w:rFonts w:ascii="Times New Roman" w:eastAsia="Calibri" w:hAnsi="Times New Roman" w:cs="Times New Roman"/>
          <w:spacing w:val="1"/>
          <w:kern w:val="0"/>
          <w:sz w:val="24"/>
          <w:szCs w:val="24"/>
          <w:lang w:val="ro-RO"/>
          <w14:ligatures w14:val="none"/>
        </w:rPr>
        <w:t xml:space="preserve"> în cursul anului fiscal curent;</w:t>
      </w:r>
    </w:p>
    <w:bookmarkEnd w:id="0"/>
    <w:p w14:paraId="6E308992" w14:textId="77777777" w:rsidR="006535DC" w:rsidRPr="006535DC" w:rsidRDefault="006535DC" w:rsidP="0065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j) nu a beneficiat / a beneficiat în anul fiscal în curs de </w:t>
      </w:r>
      <w:proofErr w:type="spellStart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nerambursabilă de la Județul Satu Mare, în sumă de .............. lei; </w:t>
      </w:r>
    </w:p>
    <w:p w14:paraId="571AA737" w14:textId="77777777" w:rsidR="006535DC" w:rsidRPr="006535DC" w:rsidRDefault="006535DC" w:rsidP="006535DC">
      <w:pPr>
        <w:widowControl w:val="0"/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k)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declar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sunt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acord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ca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datele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cu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caracter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personal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furnizate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în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prezenta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cerere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și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documentație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depusă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fie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prelucrate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transmise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/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stocate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durata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prevăzută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lege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către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Consiliul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Județean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Satu Mare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în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vederea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participării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la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selecția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publică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proiecte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și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atribuire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de contract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finanțare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nerambursabilă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din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fonduri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publice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.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faptul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nefurnizarea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face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imposibilă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rezolvarea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solicitării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faptul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revocarea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consimțământului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afectează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legalitatea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utilizării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înainte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retragerea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consimțământului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Cunosc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drepturile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care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beneficiez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privința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personale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la: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portabilitate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ștergere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opoziție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rectificare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restricționare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opunere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profilări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procesare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automată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faptul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pot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Autorității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Naționale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Supraveghere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Prelucrării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Caracter Personal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justiției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prevederile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Regulamentului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General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Protecția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Datelor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-RGPD (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Directiva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UE nr. 679/2016)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legislației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vigoare</w:t>
      </w:r>
      <w:proofErr w:type="spellEnd"/>
      <w:r w:rsidRPr="006535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348DC884" w14:textId="77777777" w:rsidR="006535DC" w:rsidRPr="006535DC" w:rsidRDefault="006535DC" w:rsidP="0065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E523A22" w14:textId="77777777" w:rsidR="006535DC" w:rsidRPr="006535DC" w:rsidRDefault="006535DC" w:rsidP="0065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2E3E91E" w14:textId="77777777" w:rsidR="006535DC" w:rsidRPr="006535DC" w:rsidRDefault="006535DC" w:rsidP="006535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Denumirea solicitantului………………………………………….</w:t>
      </w:r>
    </w:p>
    <w:p w14:paraId="7C72CA2F" w14:textId="77777777" w:rsidR="006535DC" w:rsidRPr="006535DC" w:rsidRDefault="006535DC" w:rsidP="006535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AC3664F" w14:textId="77777777" w:rsidR="006535DC" w:rsidRPr="006535DC" w:rsidRDefault="006535DC" w:rsidP="006535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Numele reprezentantului legal……………………………………</w:t>
      </w:r>
    </w:p>
    <w:p w14:paraId="1538D193" w14:textId="77777777" w:rsidR="006535DC" w:rsidRPr="006535DC" w:rsidRDefault="006535DC" w:rsidP="006535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FCCA4F5" w14:textId="77777777" w:rsidR="006535DC" w:rsidRPr="006535DC" w:rsidRDefault="006535DC" w:rsidP="006535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Semnătura reprezentantului legal………………………………....</w:t>
      </w:r>
    </w:p>
    <w:p w14:paraId="28E11975" w14:textId="77777777" w:rsidR="006535DC" w:rsidRPr="006535DC" w:rsidRDefault="006535DC" w:rsidP="006535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BB529BC" w14:textId="6D766AF4" w:rsidR="0055418A" w:rsidRPr="006535DC" w:rsidRDefault="006535DC" w:rsidP="006535D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6535DC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Data……………………………………………………………….</w:t>
      </w:r>
    </w:p>
    <w:sectPr w:rsidR="0055418A" w:rsidRPr="006535DC" w:rsidSect="001A1921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56B65"/>
    <w:rsid w:val="000E6B24"/>
    <w:rsid w:val="001A1921"/>
    <w:rsid w:val="00466982"/>
    <w:rsid w:val="0055418A"/>
    <w:rsid w:val="006535DC"/>
    <w:rsid w:val="00781A28"/>
    <w:rsid w:val="00F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AF11"/>
  <w15:chartTrackingRefBased/>
  <w15:docId w15:val="{ABC43886-1258-4CAC-BBDE-5D36A93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Marinescu</dc:creator>
  <cp:keywords/>
  <dc:description/>
  <cp:lastModifiedBy>Liliana Marinescu</cp:lastModifiedBy>
  <cp:revision>3</cp:revision>
  <dcterms:created xsi:type="dcterms:W3CDTF">2025-02-27T07:05:00Z</dcterms:created>
  <dcterms:modified xsi:type="dcterms:W3CDTF">2025-03-31T05:49:00Z</dcterms:modified>
</cp:coreProperties>
</file>