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12" w:rsidRPr="00F056A6" w:rsidRDefault="00D81212" w:rsidP="00D81212">
      <w:pPr>
        <w:pStyle w:val="NoSpacing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E452FF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Jegyzője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Száma:</w:t>
      </w:r>
      <w:r w:rsidR="005C1554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</w:t>
      </w:r>
      <w:r w:rsidR="004F5300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400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202</w:t>
      </w:r>
      <w:r w:rsidR="0076578F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4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B51B45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</w:t>
      </w:r>
      <w:r w:rsidR="004F5300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9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4F5300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19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F056A6" w:rsidRDefault="00D81212" w:rsidP="00D81212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F056A6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4F5300">
        <w:rPr>
          <w:rFonts w:asciiTheme="minorHAnsi" w:hAnsiTheme="minorHAnsi" w:cstheme="minorHAnsi"/>
          <w:lang w:val="hu-HU"/>
        </w:rPr>
        <w:t>402</w:t>
      </w:r>
      <w:r w:rsidR="0076578F">
        <w:rPr>
          <w:rFonts w:asciiTheme="minorHAnsi" w:hAnsiTheme="minorHAnsi" w:cstheme="minorHAnsi"/>
          <w:lang w:val="hu-HU"/>
        </w:rPr>
        <w:t>/2024.0</w:t>
      </w:r>
      <w:r w:rsidR="004F5300">
        <w:rPr>
          <w:rFonts w:asciiTheme="minorHAnsi" w:hAnsiTheme="minorHAnsi" w:cstheme="minorHAnsi"/>
          <w:lang w:val="hu-HU"/>
        </w:rPr>
        <w:t>9</w:t>
      </w:r>
      <w:r w:rsidR="0076578F">
        <w:rPr>
          <w:rFonts w:asciiTheme="minorHAnsi" w:hAnsiTheme="minorHAnsi" w:cstheme="minorHAnsi"/>
          <w:lang w:val="hu-HU"/>
        </w:rPr>
        <w:t>.</w:t>
      </w:r>
      <w:r w:rsidR="004F5300">
        <w:rPr>
          <w:rFonts w:asciiTheme="minorHAnsi" w:hAnsiTheme="minorHAnsi" w:cstheme="minorHAnsi"/>
          <w:lang w:val="hu-HU"/>
        </w:rPr>
        <w:t>19</w:t>
      </w:r>
      <w:r w:rsidRPr="00F056A6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D81212" w:rsidRPr="00F056A6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és (</w:t>
      </w:r>
      <w:r w:rsidR="004F5300">
        <w:rPr>
          <w:rFonts w:asciiTheme="minorHAnsi" w:hAnsiTheme="minorHAnsi" w:cstheme="minorHAnsi"/>
          <w:lang w:val="hu-HU"/>
        </w:rPr>
        <w:t>2</w:t>
      </w:r>
      <w:r w:rsidRPr="00F056A6">
        <w:rPr>
          <w:rFonts w:asciiTheme="minorHAnsi" w:hAnsiTheme="minorHAnsi" w:cstheme="minorHAnsi"/>
          <w:lang w:val="hu-HU"/>
        </w:rPr>
        <w:t>) bekezdés</w:t>
      </w:r>
      <w:r w:rsidR="004F5300">
        <w:rPr>
          <w:rFonts w:asciiTheme="minorHAnsi" w:hAnsiTheme="minorHAnsi" w:cstheme="minorHAnsi"/>
          <w:lang w:val="hu-HU"/>
        </w:rPr>
        <w:t xml:space="preserve"> b) betűje </w:t>
      </w:r>
      <w:r w:rsidRPr="00F056A6">
        <w:rPr>
          <w:rFonts w:asciiTheme="minorHAnsi" w:hAnsiTheme="minorHAnsi" w:cstheme="minorHAnsi"/>
          <w:lang w:val="hu-HU"/>
        </w:rPr>
        <w:t>szerint</w:t>
      </w:r>
    </w:p>
    <w:p w:rsidR="004F5300" w:rsidRPr="00F056A6" w:rsidRDefault="004F5300" w:rsidP="004F5300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F056A6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utólagosan módosított és kiegészített Határozatának 34 cikkelye  rendelkezései szerint</w:t>
      </w:r>
    </w:p>
    <w:p w:rsidR="004F5300" w:rsidRPr="00F056A6" w:rsidRDefault="004F5300" w:rsidP="004F5300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4F5300" w:rsidRPr="00F056A6" w:rsidRDefault="004F5300" w:rsidP="004F5300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F056A6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4</w:t>
      </w:r>
      <w:r w:rsidRPr="00F056A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09</w:t>
      </w:r>
      <w:r w:rsidRPr="00F056A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23</w:t>
      </w:r>
      <w:r w:rsidRPr="00F056A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á</w:t>
      </w:r>
      <w:r w:rsidRPr="00F056A6">
        <w:rPr>
          <w:rFonts w:asciiTheme="minorHAnsi" w:hAnsiTheme="minorHAnsi" w:cstheme="minorHAnsi"/>
          <w:lang w:val="hu-HU"/>
        </w:rPr>
        <w:t>n</w:t>
      </w:r>
      <w:r w:rsidRPr="00F056A6">
        <w:rPr>
          <w:rFonts w:asciiTheme="minorHAnsi" w:hAnsiTheme="minorHAnsi" w:cstheme="minorHAnsi"/>
        </w:rPr>
        <w:t>, 1</w:t>
      </w:r>
      <w:r>
        <w:rPr>
          <w:rFonts w:asciiTheme="minorHAnsi" w:hAnsiTheme="minorHAnsi" w:cstheme="minorHAnsi"/>
        </w:rPr>
        <w:t>2</w:t>
      </w:r>
      <w:r w:rsidRPr="00F056A6">
        <w:rPr>
          <w:rFonts w:asciiTheme="minorHAnsi" w:hAnsiTheme="minorHAnsi" w:cstheme="minorHAnsi"/>
        </w:rPr>
        <w:t>:00 órától tartandó rendkivüli ülésére, mely távolsági kommunikációs eszközök segítségével lesz megtartva (a WhatsApp aplikációval)</w:t>
      </w:r>
      <w:r w:rsidRPr="00F056A6">
        <w:rPr>
          <w:rFonts w:asciiTheme="minorHAnsi" w:hAnsiTheme="minorHAnsi" w:cstheme="minorHAnsi"/>
          <w:lang w:val="hu-HU"/>
        </w:rPr>
        <w:t>, az alábbi napirendi pontok tervezetével</w:t>
      </w:r>
    </w:p>
    <w:p w:rsidR="00D81212" w:rsidRPr="00F056A6" w:rsidRDefault="00D81212" w:rsidP="00D81212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D81212" w:rsidRPr="00F056A6" w:rsidRDefault="00D81212" w:rsidP="00D81212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4F5300" w:rsidRPr="004F5300" w:rsidRDefault="002A024C" w:rsidP="004F5300">
      <w:pPr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hu-HU"/>
        </w:rPr>
        <w:t>1</w:t>
      </w:r>
      <w:r w:rsidRPr="00C500DD">
        <w:rPr>
          <w:rFonts w:asciiTheme="minorHAnsi" w:hAnsiTheme="minorHAnsi" w:cstheme="minorHAnsi"/>
          <w:lang w:val="hu-HU"/>
        </w:rPr>
        <w:t xml:space="preserve">.HATÁROZATTERVEZET </w:t>
      </w:r>
      <w:r w:rsidR="004F5300" w:rsidRPr="004F5300">
        <w:rPr>
          <w:rFonts w:ascii="Calibri" w:hAnsi="Calibri" w:cs="Calibri"/>
          <w:lang w:val="ro-RO"/>
        </w:rPr>
        <w:t xml:space="preserve">a “Halmi „Floare de Colţ” (Havasi Gyopár) gyermekotthon bezárása és családi nevelés alternativáinak fejlesztése” cimű, 130557 kódszámú pályázat lezárásának  és ennek használatának biztosìtásához szükséges becsült költségek  jóváhagyásáról </w:t>
      </w:r>
      <w:r w:rsidR="004F5300" w:rsidRPr="004F5300">
        <w:rPr>
          <w:rFonts w:ascii="Calibri" w:hAnsi="Calibri" w:cs="Calibri"/>
          <w:lang w:val="hu-HU"/>
        </w:rPr>
        <w:t>szóló Szatmár Megyei Tanács 163/2023 számú Határozatának módos</w:t>
      </w:r>
      <w:r w:rsidR="004F5300" w:rsidRPr="004F5300">
        <w:rPr>
          <w:rFonts w:asciiTheme="minorHAnsi" w:hAnsiTheme="minorHAnsi" w:cstheme="minorHAnsi"/>
          <w:lang w:val="ro-RO"/>
        </w:rPr>
        <w:t xml:space="preserve">ításáról </w:t>
      </w:r>
    </w:p>
    <w:p w:rsidR="004F5300" w:rsidRPr="004F5300" w:rsidRDefault="004F5300" w:rsidP="004F5300">
      <w:pPr>
        <w:tabs>
          <w:tab w:val="left" w:pos="6180"/>
        </w:tabs>
        <w:jc w:val="center"/>
        <w:rPr>
          <w:rFonts w:ascii="Calibri" w:hAnsi="Calibri" w:cs="Calibri"/>
          <w:lang w:val="hu-HU"/>
        </w:rPr>
      </w:pPr>
    </w:p>
    <w:p w:rsidR="007B2ABF" w:rsidRPr="00560224" w:rsidRDefault="007B2ABF" w:rsidP="007B2ABF">
      <w:pPr>
        <w:rPr>
          <w:rFonts w:ascii="Calibri" w:eastAsia="Times New Roman" w:hAnsi="Calibri" w:cs="Calibri"/>
          <w:bCs/>
          <w:lang w:val="ro-RO"/>
        </w:rPr>
      </w:pPr>
    </w:p>
    <w:p w:rsidR="00FC07C2" w:rsidRPr="00F056A6" w:rsidRDefault="00FC07C2" w:rsidP="00FC07C2">
      <w:pPr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FC07C2" w:rsidRPr="00F056A6" w:rsidRDefault="00FC07C2" w:rsidP="00FC07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A tervezetet engedélyező szakbizottságok:</w:t>
      </w:r>
    </w:p>
    <w:p w:rsidR="00583601" w:rsidRPr="00F056A6" w:rsidRDefault="00583601" w:rsidP="0058360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583601" w:rsidRPr="00F056A6" w:rsidRDefault="00583601" w:rsidP="0058360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583601" w:rsidRPr="00F056A6" w:rsidRDefault="00583601" w:rsidP="00583601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583601" w:rsidRPr="00F056A6" w:rsidRDefault="00583601" w:rsidP="0058360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7B2ABF" w:rsidRPr="00F056A6" w:rsidRDefault="007B2ABF" w:rsidP="007B2ABF">
      <w:pPr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FA6738" w:rsidRDefault="00FA6738" w:rsidP="00FA6738">
      <w:pPr>
        <w:spacing w:line="480" w:lineRule="auto"/>
        <w:jc w:val="both"/>
        <w:rPr>
          <w:rFonts w:asciiTheme="minorHAnsi" w:hAnsiTheme="minorHAnsi" w:cstheme="minorHAnsi"/>
          <w:lang w:val="ro-RO"/>
        </w:rPr>
      </w:pPr>
    </w:p>
    <w:p w:rsidR="00D81212" w:rsidRPr="00F056A6" w:rsidRDefault="00582B42" w:rsidP="007F437F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bCs/>
          <w:lang w:val="ro-RO"/>
        </w:rPr>
        <w:t>M</w:t>
      </w:r>
      <w:r w:rsidR="00D81212" w:rsidRPr="00F056A6">
        <w:rPr>
          <w:rFonts w:asciiTheme="minorHAnsi" w:hAnsiTheme="minorHAnsi" w:cstheme="minorHAnsi"/>
          <w:bCs/>
          <w:lang w:val="ro-RO"/>
        </w:rPr>
        <w:t>EGYEI FŐJEGYZŐ</w:t>
      </w:r>
    </w:p>
    <w:p w:rsidR="00D81212" w:rsidRPr="00F056A6" w:rsidRDefault="00D81212" w:rsidP="00CD20DE">
      <w:pPr>
        <w:pStyle w:val="BodyTextIndent"/>
        <w:tabs>
          <w:tab w:val="left" w:pos="720"/>
        </w:tabs>
        <w:spacing w:after="0"/>
        <w:ind w:left="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bCs/>
          <w:lang w:val="ro-RO"/>
        </w:rPr>
        <w:t xml:space="preserve">      </w:t>
      </w:r>
      <w:r w:rsidRPr="00F056A6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D81212" w:rsidRPr="00F056A6" w:rsidRDefault="00D81212" w:rsidP="00CD20DE">
      <w:pPr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Olvashatatlan aláírás</w:t>
      </w:r>
    </w:p>
    <w:p w:rsidR="00617012" w:rsidRPr="00F056A6" w:rsidRDefault="00D81212" w:rsidP="00CD20DE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PH. Szatmár Megye, Románia, Megyei Tanács</w:t>
      </w:r>
      <w:r w:rsidR="00CD20DE" w:rsidRPr="00F056A6">
        <w:rPr>
          <w:rFonts w:asciiTheme="minorHAnsi" w:hAnsiTheme="minorHAnsi" w:cstheme="minorHAnsi"/>
          <w:lang w:val="ro-RO"/>
        </w:rPr>
        <w:t xml:space="preserve">, </w:t>
      </w:r>
      <w:r w:rsidRPr="00F056A6">
        <w:rPr>
          <w:rFonts w:asciiTheme="minorHAnsi" w:hAnsiTheme="minorHAnsi" w:cstheme="minorHAnsi"/>
          <w:lang w:val="ro-RO"/>
        </w:rPr>
        <w:t xml:space="preserve">Készítette 2 példányban </w:t>
      </w:r>
      <w:r w:rsidR="001C5C1B">
        <w:rPr>
          <w:rFonts w:asciiTheme="minorHAnsi" w:hAnsiTheme="minorHAnsi" w:cstheme="minorHAnsi"/>
          <w:lang w:val="ro-RO"/>
        </w:rPr>
        <w:t xml:space="preserve">K.A </w:t>
      </w:r>
      <w:r w:rsidR="00CD20DE" w:rsidRPr="00F056A6">
        <w:rPr>
          <w:rFonts w:asciiTheme="minorHAnsi" w:hAnsiTheme="minorHAnsi" w:cstheme="minorHAnsi"/>
          <w:lang w:val="ro-RO"/>
        </w:rPr>
        <w:t xml:space="preserve"> </w:t>
      </w:r>
      <w:r w:rsidR="00777BD4" w:rsidRPr="00F056A6">
        <w:rPr>
          <w:rFonts w:asciiTheme="minorHAnsi" w:hAnsiTheme="minorHAnsi" w:cstheme="minorHAnsi"/>
          <w:lang w:val="ro-RO"/>
        </w:rPr>
        <w:t>Olvashatatlan aláírás</w:t>
      </w:r>
    </w:p>
    <w:sectPr w:rsidR="00617012" w:rsidRPr="00F056A6" w:rsidSect="00F61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15DCB"/>
    <w:rsid w:val="0005461F"/>
    <w:rsid w:val="00054920"/>
    <w:rsid w:val="00097335"/>
    <w:rsid w:val="000D0424"/>
    <w:rsid w:val="0016290C"/>
    <w:rsid w:val="001C1390"/>
    <w:rsid w:val="001C5C1B"/>
    <w:rsid w:val="001C645A"/>
    <w:rsid w:val="001F0EEF"/>
    <w:rsid w:val="001F7290"/>
    <w:rsid w:val="00200E45"/>
    <w:rsid w:val="00265B2B"/>
    <w:rsid w:val="00280B00"/>
    <w:rsid w:val="002A024C"/>
    <w:rsid w:val="002A392C"/>
    <w:rsid w:val="002C19D4"/>
    <w:rsid w:val="003310BD"/>
    <w:rsid w:val="00373AD6"/>
    <w:rsid w:val="003745DD"/>
    <w:rsid w:val="00393302"/>
    <w:rsid w:val="003A351B"/>
    <w:rsid w:val="003B0E61"/>
    <w:rsid w:val="003B565F"/>
    <w:rsid w:val="003F77BB"/>
    <w:rsid w:val="004126B4"/>
    <w:rsid w:val="00413D5D"/>
    <w:rsid w:val="00461FD1"/>
    <w:rsid w:val="00484BDB"/>
    <w:rsid w:val="004A0FD8"/>
    <w:rsid w:val="004A6659"/>
    <w:rsid w:val="004B04A8"/>
    <w:rsid w:val="004F5300"/>
    <w:rsid w:val="0053689C"/>
    <w:rsid w:val="005477CE"/>
    <w:rsid w:val="005607DE"/>
    <w:rsid w:val="00573FBD"/>
    <w:rsid w:val="00580D1B"/>
    <w:rsid w:val="00580D5C"/>
    <w:rsid w:val="00582B42"/>
    <w:rsid w:val="00583601"/>
    <w:rsid w:val="005C1554"/>
    <w:rsid w:val="00612A8F"/>
    <w:rsid w:val="00617012"/>
    <w:rsid w:val="0065004F"/>
    <w:rsid w:val="006522D5"/>
    <w:rsid w:val="00687054"/>
    <w:rsid w:val="00691DC9"/>
    <w:rsid w:val="006E3DD6"/>
    <w:rsid w:val="00746F09"/>
    <w:rsid w:val="007648AF"/>
    <w:rsid w:val="0076578F"/>
    <w:rsid w:val="00777BD4"/>
    <w:rsid w:val="007A25B4"/>
    <w:rsid w:val="007B2ABF"/>
    <w:rsid w:val="007B3081"/>
    <w:rsid w:val="007F437F"/>
    <w:rsid w:val="007F6EB7"/>
    <w:rsid w:val="008B52A8"/>
    <w:rsid w:val="00902936"/>
    <w:rsid w:val="00917175"/>
    <w:rsid w:val="0092331C"/>
    <w:rsid w:val="00930A6C"/>
    <w:rsid w:val="00951E60"/>
    <w:rsid w:val="00965F1D"/>
    <w:rsid w:val="009A5384"/>
    <w:rsid w:val="009B129C"/>
    <w:rsid w:val="009C5C28"/>
    <w:rsid w:val="009E14D4"/>
    <w:rsid w:val="009F2709"/>
    <w:rsid w:val="00A068DD"/>
    <w:rsid w:val="00A44482"/>
    <w:rsid w:val="00A5215A"/>
    <w:rsid w:val="00A97678"/>
    <w:rsid w:val="00B03A42"/>
    <w:rsid w:val="00B3740F"/>
    <w:rsid w:val="00B51B45"/>
    <w:rsid w:val="00B7270F"/>
    <w:rsid w:val="00BC146F"/>
    <w:rsid w:val="00BC3A2E"/>
    <w:rsid w:val="00BE77C3"/>
    <w:rsid w:val="00BF1CA0"/>
    <w:rsid w:val="00C33223"/>
    <w:rsid w:val="00C351E5"/>
    <w:rsid w:val="00CD20DE"/>
    <w:rsid w:val="00CE51DE"/>
    <w:rsid w:val="00D454D9"/>
    <w:rsid w:val="00D52F36"/>
    <w:rsid w:val="00D81212"/>
    <w:rsid w:val="00DA4735"/>
    <w:rsid w:val="00E00634"/>
    <w:rsid w:val="00E14414"/>
    <w:rsid w:val="00E15DCB"/>
    <w:rsid w:val="00E2689B"/>
    <w:rsid w:val="00E452FF"/>
    <w:rsid w:val="00EA44F5"/>
    <w:rsid w:val="00EC692A"/>
    <w:rsid w:val="00EE625D"/>
    <w:rsid w:val="00EF40BF"/>
    <w:rsid w:val="00F02E38"/>
    <w:rsid w:val="00F056A6"/>
    <w:rsid w:val="00F26779"/>
    <w:rsid w:val="00F37D8A"/>
    <w:rsid w:val="00F618FF"/>
    <w:rsid w:val="00FA6738"/>
    <w:rsid w:val="00FC07C2"/>
    <w:rsid w:val="00FD3744"/>
    <w:rsid w:val="00FE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Title Char,Header Title Char Char Char Char Char Char Char Char Char"/>
    <w:basedOn w:val="DefaultParagraphFont"/>
    <w:link w:val="Header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812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alWeb">
    <w:name w:val="Normal (Web)"/>
    <w:basedOn w:val="Normal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BodyText">
    <w:name w:val="Body Text"/>
    <w:basedOn w:val="Normal"/>
    <w:link w:val="BodyTextChar"/>
    <w:uiPriority w:val="99"/>
    <w:unhideWhenUsed/>
    <w:rsid w:val="001F72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1C6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99D6A-2A5C-4997-80C5-888B75D9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JuridicEmese</cp:lastModifiedBy>
  <cp:revision>87</cp:revision>
  <dcterms:created xsi:type="dcterms:W3CDTF">2022-08-26T05:45:00Z</dcterms:created>
  <dcterms:modified xsi:type="dcterms:W3CDTF">2024-09-23T07:28:00Z</dcterms:modified>
</cp:coreProperties>
</file>