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41F95">
      <w:pPr>
        <w:pStyle w:val="14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99157C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ár Megye</w:t>
      </w:r>
    </w:p>
    <w:p w14:paraId="5BBC2B63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Jegyzője</w:t>
      </w:r>
    </w:p>
    <w:p w14:paraId="6FB619AF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46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02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.2</w:t>
      </w:r>
      <w:r>
        <w:rPr>
          <w:rFonts w:hint="default" w:asciiTheme="minorHAnsi" w:hAnsiTheme="minorHAnsi" w:cstheme="minorHAnsi"/>
          <w:bCs/>
          <w:color w:val="000000"/>
          <w:sz w:val="24"/>
          <w:szCs w:val="24"/>
          <w:lang w:val="en-US"/>
        </w:rPr>
        <w:t>0</w:t>
      </w:r>
    </w:p>
    <w:p w14:paraId="005A6915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2F5510CE">
      <w:pPr>
        <w:pStyle w:val="15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6B8D3160">
      <w:pPr>
        <w:pStyle w:val="15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7CC86821">
      <w:pPr>
        <w:pStyle w:val="17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 Szatmár Megyei Tanács Elnökének </w:t>
      </w:r>
      <w:r>
        <w:rPr>
          <w:rFonts w:hint="default" w:asciiTheme="minorHAnsi" w:hAnsiTheme="minorHAnsi" w:cstheme="minorHAnsi"/>
          <w:lang w:val="en-US"/>
        </w:rPr>
        <w:t>37</w:t>
      </w:r>
      <w:r>
        <w:rPr>
          <w:rFonts w:asciiTheme="minorHAnsi" w:hAnsiTheme="minorHAnsi" w:cstheme="minorHAnsi"/>
          <w:lang w:val="hu-HU"/>
        </w:rPr>
        <w:t>/202</w:t>
      </w:r>
      <w:r>
        <w:rPr>
          <w:rFonts w:hint="default" w:asciiTheme="minorHAnsi" w:hAnsiTheme="minorHAnsi" w:cstheme="minorHAnsi"/>
          <w:lang w:val="en-US"/>
        </w:rPr>
        <w:t>5</w:t>
      </w:r>
      <w:r>
        <w:rPr>
          <w:rFonts w:asciiTheme="minorHAnsi" w:hAnsiTheme="minorHAnsi" w:cstheme="minorHAnsi"/>
          <w:lang w:val="hu-HU"/>
        </w:rPr>
        <w:t>.</w:t>
      </w:r>
      <w:r>
        <w:rPr>
          <w:rFonts w:hint="default" w:asciiTheme="minorHAnsi" w:hAnsiTheme="minorHAnsi" w:cstheme="minorHAnsi"/>
          <w:lang w:val="en-US"/>
        </w:rPr>
        <w:t>02</w:t>
      </w:r>
      <w:r>
        <w:rPr>
          <w:rFonts w:asciiTheme="minorHAnsi" w:hAnsiTheme="minorHAnsi" w:cstheme="minorHAnsi"/>
          <w:lang w:val="hu-HU"/>
        </w:rPr>
        <w:t>.2</w:t>
      </w:r>
      <w:r>
        <w:rPr>
          <w:rFonts w:hint="default" w:asciiTheme="minorHAnsi" w:hAnsiTheme="minorHAnsi" w:cstheme="minorHAnsi"/>
          <w:lang w:val="en-US"/>
        </w:rPr>
        <w:t>0</w:t>
      </w:r>
      <w:r>
        <w:rPr>
          <w:rFonts w:asciiTheme="minorHAnsi" w:hAnsiTheme="minorHAnsi" w:cstheme="minorHAnsi"/>
          <w:lang w:val="hu-HU"/>
        </w:rPr>
        <w:t xml:space="preserve"> számú Rendelete alapján, </w:t>
      </w:r>
    </w:p>
    <w:p w14:paraId="5FBF3DA8">
      <w:pPr>
        <w:pStyle w:val="17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14:paraId="4822B4D4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14:paraId="2A6B0FE1">
      <w:pPr>
        <w:pStyle w:val="17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14:paraId="2E00ED68">
      <w:pPr>
        <w:pStyle w:val="17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össze vannak hívva a Szatmár Megyei Tanács </w:t>
      </w:r>
      <w:r>
        <w:rPr>
          <w:rFonts w:asciiTheme="minorHAnsi" w:hAnsiTheme="minorHAnsi" w:cstheme="minorHAnsi"/>
        </w:rPr>
        <w:t>202</w:t>
      </w:r>
      <w:r>
        <w:rPr>
          <w:rFonts w:hint="default" w:asciiTheme="minorHAnsi" w:hAnsiTheme="minorHAnsi" w:cstheme="minorHAnsi"/>
          <w:lang w:val="en-US"/>
        </w:rPr>
        <w:t>5</w:t>
      </w:r>
      <w:r>
        <w:rPr>
          <w:rFonts w:asciiTheme="minorHAnsi" w:hAnsiTheme="minorHAnsi" w:cstheme="minorHAnsi"/>
        </w:rPr>
        <w:t>.0</w:t>
      </w:r>
      <w:r>
        <w:rPr>
          <w:rFonts w:hint="default" w:asciiTheme="minorHAnsi" w:hAnsiTheme="minorHAnsi" w:cstheme="minorHAnsi"/>
          <w:lang w:val="en-US"/>
        </w:rPr>
        <w:t>2</w:t>
      </w:r>
      <w:r>
        <w:rPr>
          <w:rFonts w:asciiTheme="minorHAnsi" w:hAnsiTheme="minorHAnsi" w:cstheme="minorHAnsi"/>
        </w:rPr>
        <w:t>.</w:t>
      </w:r>
      <w:r>
        <w:rPr>
          <w:rFonts w:hint="default" w:asciiTheme="minorHAnsi" w:hAnsiTheme="minorHAnsi" w:cstheme="minorHAnsi"/>
          <w:lang w:val="en-US"/>
        </w:rPr>
        <w:t>28</w:t>
      </w:r>
      <w:r>
        <w:rPr>
          <w:rFonts w:asciiTheme="minorHAnsi" w:hAnsiTheme="minorHAnsi" w:cstheme="minorHAnsi"/>
        </w:rPr>
        <w:t>-</w:t>
      </w:r>
      <w:r>
        <w:rPr>
          <w:rFonts w:hint="default" w:asciiTheme="minorHAnsi" w:hAnsiTheme="minorHAnsi" w:cstheme="minorHAnsi"/>
          <w:lang w:val="hu-HU"/>
        </w:rPr>
        <w:t>á</w:t>
      </w:r>
      <w:r>
        <w:rPr>
          <w:rFonts w:asciiTheme="minorHAnsi" w:hAnsiTheme="minorHAnsi" w:cstheme="minorHAnsi"/>
          <w:lang w:val="hu-HU"/>
        </w:rPr>
        <w:t>n</w:t>
      </w:r>
      <w:r>
        <w:rPr>
          <w:rFonts w:asciiTheme="minorHAnsi" w:hAnsiTheme="minorHAnsi" w:cstheme="minorHAnsi"/>
        </w:rPr>
        <w:t>, 1</w:t>
      </w:r>
      <w:r>
        <w:rPr>
          <w:rFonts w:hint="default" w:asciiTheme="minorHAnsi" w:hAnsiTheme="minorHAnsi" w:cstheme="minorHAnsi"/>
          <w:lang w:val="hu-HU"/>
        </w:rPr>
        <w:t>2</w:t>
      </w:r>
      <w:r>
        <w:rPr>
          <w:rFonts w:asciiTheme="minorHAnsi" w:hAnsiTheme="minorHAnsi" w:cstheme="minorHAnsi"/>
        </w:rPr>
        <w:t xml:space="preserve">:00 órától  </w:t>
      </w:r>
      <w:r>
        <w:rPr>
          <w:rFonts w:hint="default" w:asciiTheme="minorHAnsi" w:hAnsiTheme="minorHAnsi" w:cstheme="minorHAnsi"/>
          <w:lang w:val="hu-HU"/>
        </w:rPr>
        <w:t>a</w:t>
      </w:r>
      <w:r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rendes, soros ülésére, </w:t>
      </w:r>
      <w:r>
        <w:rPr>
          <w:rFonts w:asciiTheme="minorHAnsi" w:hAnsiTheme="minorHAnsi" w:cstheme="minorHAnsi"/>
          <w:lang w:val="hu-HU"/>
        </w:rPr>
        <w:t>az alábbi napirendi pontok tervezetével</w:t>
      </w:r>
    </w:p>
    <w:p w14:paraId="4B2969AC">
      <w:pPr>
        <w:pStyle w:val="17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14:paraId="15BA0E81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14:paraId="1245E278">
      <w:pPr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4"/>
          <w:szCs w:val="24"/>
          <w:lang w:val="it-IT"/>
        </w:rPr>
      </w:pPr>
      <w:r>
        <w:rPr>
          <w:rFonts w:ascii="Calibri" w:hAnsi="Calibri" w:cs="Calibri"/>
          <w:lang w:val="ro-RO"/>
        </w:rPr>
        <w:t xml:space="preserve">HATÁROZATTERVEZET </w:t>
      </w:r>
      <w:r>
        <w:rPr>
          <w:rStyle w:val="18"/>
          <w:rFonts w:ascii="Calibri" w:hAnsi="Calibri" w:cs="Calibri"/>
          <w:b w:val="0"/>
          <w:bCs/>
          <w:color w:val="000000"/>
          <w:sz w:val="24"/>
          <w:szCs w:val="24"/>
          <w:lang w:val="it-IT"/>
        </w:rPr>
        <w:t>a Szatmár Megyei Területi</w:t>
      </w:r>
      <w:r>
        <w:rPr>
          <w:rStyle w:val="18"/>
          <w:rFonts w:ascii="Calibri" w:hAnsi="Calibri" w:cs="Calibri"/>
          <w:b w:val="0"/>
          <w:bCs/>
          <w:color w:val="222222"/>
          <w:sz w:val="24"/>
          <w:szCs w:val="24"/>
          <w:lang w:val="it-IT"/>
        </w:rPr>
        <w:t xml:space="preserve"> Közrendészeti </w:t>
      </w:r>
      <w:r>
        <w:rPr>
          <w:rFonts w:ascii="Calibri" w:hAnsi="Calibri" w:cs="Calibri"/>
          <w:b w:val="0"/>
          <w:bCs/>
          <w:sz w:val="24"/>
          <w:szCs w:val="24"/>
          <w:lang w:val="it-IT"/>
        </w:rPr>
        <w:t>Hatóság 202</w:t>
      </w:r>
      <w:r>
        <w:rPr>
          <w:rFonts w:hint="default" w:ascii="Calibri" w:hAnsi="Calibri" w:cs="Calibri"/>
          <w:b w:val="0"/>
          <w:bCs/>
          <w:sz w:val="24"/>
          <w:szCs w:val="24"/>
          <w:lang w:val="hu-HU"/>
        </w:rPr>
        <w:t>4</w:t>
      </w:r>
      <w:r>
        <w:rPr>
          <w:rFonts w:ascii="Calibri" w:hAnsi="Calibri" w:cs="Calibri"/>
          <w:b w:val="0"/>
          <w:bCs/>
          <w:sz w:val="24"/>
          <w:szCs w:val="24"/>
          <w:lang w:val="it-IT"/>
        </w:rPr>
        <w:t>-202</w:t>
      </w:r>
      <w:r>
        <w:rPr>
          <w:rFonts w:hint="default" w:ascii="Calibri" w:hAnsi="Calibri" w:cs="Calibri"/>
          <w:b w:val="0"/>
          <w:bCs/>
          <w:sz w:val="24"/>
          <w:szCs w:val="24"/>
          <w:lang w:val="hu-HU"/>
        </w:rPr>
        <w:t>8</w:t>
      </w:r>
      <w:r>
        <w:rPr>
          <w:rFonts w:ascii="Calibri" w:hAnsi="Calibri" w:cs="Calibri"/>
          <w:b w:val="0"/>
          <w:bCs/>
          <w:sz w:val="24"/>
          <w:szCs w:val="24"/>
          <w:lang w:val="it-IT"/>
        </w:rPr>
        <w:t xml:space="preserve"> mandátumra vonatkozó névleges összetételének érvényesítéséről</w:t>
      </w:r>
    </w:p>
    <w:p w14:paraId="2E2E1481">
      <w:pPr>
        <w:numPr>
          <w:ilvl w:val="0"/>
          <w:numId w:val="0"/>
        </w:num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601E69FC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0601BF3D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-Gazdasági-pénzügyi tevékenységek Bizottsága </w:t>
      </w:r>
    </w:p>
    <w:p w14:paraId="724FFBED">
      <w:pPr>
        <w:pStyle w:val="6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0893A3AF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5E3F546C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14:paraId="0AA7402D">
      <w:pPr>
        <w:pStyle w:val="8"/>
        <w:jc w:val="both"/>
        <w:rPr>
          <w:rFonts w:hint="default" w:ascii="Calibri" w:hAnsi="Calibri" w:cs="Calibri"/>
          <w:b/>
          <w:lang w:val="hu-HU"/>
        </w:rPr>
      </w:pPr>
      <w:r>
        <w:rPr>
          <w:rFonts w:asciiTheme="minorHAnsi" w:hAnsiTheme="minorHAnsi" w:cstheme="minorHAnsi"/>
          <w:lang w:val="ro-RO"/>
        </w:rPr>
        <w:t>2.</w:t>
      </w:r>
      <w:r>
        <w:rPr>
          <w:rFonts w:asciiTheme="minorHAnsi" w:hAnsiTheme="minorHAnsi" w:cstheme="minorHAnsi"/>
          <w:lang w:val="hu-HU"/>
        </w:rPr>
        <w:t xml:space="preserve"> HATÁROZATTERVEZET</w:t>
      </w:r>
      <w:r>
        <w:rPr>
          <w:rFonts w:asciiTheme="minorHAnsi" w:hAnsiTheme="minorHAnsi" w:cstheme="minorHAnsi"/>
          <w:lang w:val="ro-RO"/>
        </w:rPr>
        <w:t xml:space="preserve"> </w:t>
      </w:r>
      <w:r>
        <w:rPr>
          <w:rFonts w:ascii="Calibri" w:hAnsi="Calibri" w:cs="Calibri"/>
          <w:b w:val="0"/>
          <w:bCs/>
          <w:lang w:val="hu-HU"/>
        </w:rPr>
        <w:t xml:space="preserve">a </w:t>
      </w:r>
      <w:r>
        <w:rPr>
          <w:rFonts w:ascii="Calibri" w:hAnsi="Calibri" w:cs="Calibri"/>
          <w:b w:val="0"/>
          <w:bCs/>
          <w:lang w:val="ro-RO"/>
        </w:rPr>
        <w:t>,,Life-Giving Water - way towards long-term access to health”,</w:t>
      </w:r>
      <w:r>
        <w:rPr>
          <w:rFonts w:ascii="Calibri" w:hAnsi="Calibri" w:cs="Calibri"/>
          <w:b w:val="0"/>
          <w:bCs/>
          <w:iCs/>
          <w:lang w:val="ro-RO"/>
        </w:rPr>
        <w:t xml:space="preserve"> </w:t>
      </w:r>
      <w:r>
        <w:rPr>
          <w:rFonts w:ascii="Calibri" w:hAnsi="Calibri" w:cs="Calibri"/>
          <w:b w:val="0"/>
          <w:bCs/>
          <w:lang w:val="hu-HU"/>
        </w:rPr>
        <w:t xml:space="preserve"> rövidített nevén „LIFE” pályázat, </w:t>
      </w:r>
      <w:r>
        <w:rPr>
          <w:rFonts w:ascii="Calibri" w:hAnsi="Calibri" w:cs="Calibri"/>
          <w:b w:val="0"/>
          <w:bCs/>
          <w:lang w:val="ro-RO"/>
        </w:rPr>
        <w:t>a pályázat költségeinek valamint a pályázat megvalósítása érdekében kötött Partnerségi egyezmény jóváhagyásáról</w:t>
      </w:r>
      <w:r>
        <w:rPr>
          <w:rFonts w:hint="default" w:ascii="Calibri" w:hAnsi="Calibri" w:cs="Calibri"/>
          <w:b w:val="0"/>
          <w:bCs/>
          <w:lang w:val="hu-HU"/>
        </w:rPr>
        <w:t xml:space="preserve"> szóló Szatmár Megyei Tanács 18/2024 számú Határozatának módosításáról és kiegészítéséről</w:t>
      </w:r>
    </w:p>
    <w:p w14:paraId="12C00808">
      <w:pPr>
        <w:pStyle w:val="8"/>
        <w:jc w:val="center"/>
        <w:rPr>
          <w:rFonts w:ascii="Calibri" w:hAnsi="Calibri" w:cs="Calibri"/>
          <w:lang w:val="ro-RO"/>
        </w:rPr>
      </w:pPr>
    </w:p>
    <w:p w14:paraId="7C65A19F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13931C2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7043C929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6504A3FC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60A1D7CE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11DDB181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626CA84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408A6EC9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056D0CD1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6473B1CA">
      <w:pPr>
        <w:jc w:val="both"/>
        <w:rPr>
          <w:rFonts w:ascii="Calibri" w:hAnsi="Calibri" w:cs="Calibri"/>
          <w:lang w:val="ro-RO"/>
        </w:rPr>
      </w:pPr>
    </w:p>
    <w:p w14:paraId="4E7347D1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>3</w:t>
      </w:r>
      <w:r>
        <w:rPr>
          <w:rFonts w:hint="default" w:ascii="Calibri" w:hAnsi="Calibri" w:cs="Calibri"/>
          <w:lang w:val="hu-HU"/>
        </w:rPr>
        <w:t>.</w:t>
      </w:r>
      <w:r>
        <w:rPr>
          <w:rFonts w:ascii="Calibri" w:hAnsi="Calibri" w:cs="Calibri"/>
          <w:lang w:val="ro-RO"/>
        </w:rPr>
        <w:t xml:space="preserve">HATÁROZATTERVEZET </w:t>
      </w:r>
      <w:r>
        <w:rPr>
          <w:rFonts w:cs="Calibri"/>
          <w:bCs/>
          <w:lang w:val="hu-HU"/>
        </w:rPr>
        <w:t>„Az ivó- és szennyvízhálózat infrastruktúrájának fejlesztése Szatmár megyében/Észak-Nyugati Régióban a 2014-2020 periódusban regionális pályázat”</w:t>
      </w:r>
      <w:r>
        <w:rPr>
          <w:rFonts w:hint="default" w:cs="Calibri"/>
          <w:bCs/>
          <w:lang w:val="hu-HU"/>
        </w:rPr>
        <w:t xml:space="preserve"> jóváhagyásáról, II szakasz és ennek tárfinansz</w:t>
      </w:r>
      <w:r>
        <w:rPr>
          <w:rFonts w:hint="default" w:ascii="Calibri" w:hAnsi="Calibri" w:cs="Calibri"/>
          <w:b w:val="0"/>
          <w:bCs/>
          <w:lang w:val="hu-HU"/>
        </w:rPr>
        <w:t>írozásáról</w:t>
      </w:r>
      <w:r>
        <w:rPr>
          <w:rFonts w:cs="Calibri"/>
          <w:bCs/>
          <w:lang w:val="hu-HU"/>
        </w:rPr>
        <w:t xml:space="preserve"> </w:t>
      </w:r>
    </w:p>
    <w:p w14:paraId="4324D82B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40AD39FC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0FA1A5D8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-Gazdasági-pénzügyi tevékenységek Bizottság</w:t>
      </w:r>
    </w:p>
    <w:p w14:paraId="40AB36DD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5D785F72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0F6ED78C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0074D76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63FE46B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</w:t>
      </w:r>
    </w:p>
    <w:p w14:paraId="0EAA4324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</w:t>
      </w:r>
    </w:p>
    <w:p w14:paraId="6616ABB4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14:paraId="67855A81">
      <w:pPr>
        <w:jc w:val="both"/>
        <w:rPr>
          <w:rFonts w:asciiTheme="minorHAnsi" w:hAnsiTheme="minorHAnsi" w:cstheme="minorHAnsi"/>
          <w:lang w:val="ro-RO"/>
        </w:rPr>
      </w:pPr>
      <w:r>
        <w:rPr>
          <w:rFonts w:hint="default" w:ascii="Calibri" w:hAnsi="Calibri" w:cs="Calibri"/>
          <w:lang w:val="hu-HU"/>
        </w:rPr>
        <w:t>4.</w:t>
      </w:r>
      <w:r>
        <w:rPr>
          <w:rFonts w:ascii="Calibri" w:hAnsi="Calibri" w:cs="Calibri"/>
          <w:lang w:val="ro-RO"/>
        </w:rPr>
        <w:t xml:space="preserve">HATÁROZATTERVEZET </w:t>
      </w:r>
      <w:r>
        <w:rPr>
          <w:rFonts w:cs="Calibri"/>
          <w:bCs/>
          <w:lang w:val="hu-HU"/>
        </w:rPr>
        <w:t>„Az ivó- és szennyvízhálózat infrastruktúrájának fejlesztése Szatmár megyében/Észak-Nyugati Régióban a 2014-2020 periódusban regionális pályázat</w:t>
      </w:r>
      <w:r>
        <w:rPr>
          <w:rFonts w:hint="default" w:cs="Calibri"/>
          <w:bCs/>
          <w:lang w:val="hu-HU"/>
        </w:rPr>
        <w:t xml:space="preserve"> finansz</w:t>
      </w:r>
      <w:r>
        <w:rPr>
          <w:rFonts w:hint="default" w:ascii="Calibri" w:hAnsi="Calibri" w:cs="Calibri"/>
          <w:b w:val="0"/>
          <w:bCs/>
          <w:lang w:val="hu-HU"/>
        </w:rPr>
        <w:t>írozási applikációja előkészítésének és odaítélési dokumentációjának támogatása</w:t>
      </w:r>
      <w:r>
        <w:rPr>
          <w:rFonts w:cs="Calibri"/>
          <w:bCs/>
          <w:lang w:val="hu-HU"/>
        </w:rPr>
        <w:t>”</w:t>
      </w:r>
      <w:r>
        <w:rPr>
          <w:rFonts w:hint="default" w:cs="Calibri"/>
          <w:bCs/>
          <w:lang w:val="hu-HU"/>
        </w:rPr>
        <w:t xml:space="preserve"> pályázat jóváhagyásáról, II szakasz és ennek tárfinansz</w:t>
      </w:r>
      <w:r>
        <w:rPr>
          <w:rFonts w:hint="default" w:ascii="Calibri" w:hAnsi="Calibri" w:cs="Calibri"/>
          <w:b w:val="0"/>
          <w:bCs/>
          <w:lang w:val="hu-HU"/>
        </w:rPr>
        <w:t>írozásáról</w:t>
      </w:r>
      <w:r>
        <w:rPr>
          <w:rFonts w:cs="Calibri"/>
          <w:bCs/>
          <w:lang w:val="hu-HU"/>
        </w:rPr>
        <w:t xml:space="preserve"> </w:t>
      </w:r>
    </w:p>
    <w:p w14:paraId="28BA0A8B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3761317D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397C63F9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-Gazdasági-pénzügyi tevékenységek Bizottság</w:t>
      </w:r>
    </w:p>
    <w:p w14:paraId="53E13A78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12FF61F3">
      <w:pPr>
        <w:pStyle w:val="6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07E19921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1A00F5D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57C21FE9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</w:t>
      </w:r>
    </w:p>
    <w:p w14:paraId="4215FC86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</w:t>
      </w:r>
    </w:p>
    <w:p w14:paraId="3A12858B">
      <w:pPr>
        <w:jc w:val="both"/>
        <w:rPr>
          <w:rFonts w:ascii="Calibri" w:hAnsi="Calibri" w:cs="Calibri"/>
          <w:lang w:val="ro-RO"/>
        </w:rPr>
      </w:pPr>
    </w:p>
    <w:p w14:paraId="758F7D52">
      <w:pPr>
        <w:jc w:val="both"/>
        <w:rPr>
          <w:rFonts w:asciiTheme="minorHAnsi" w:hAnsiTheme="minorHAnsi" w:cstheme="minorHAnsi"/>
          <w:lang w:val="hu-HU"/>
        </w:rPr>
      </w:pPr>
      <w:r>
        <w:rPr>
          <w:rFonts w:hint="default" w:ascii="Calibri" w:hAnsi="Calibri" w:cs="Calibri"/>
          <w:lang w:val="hu-HU"/>
        </w:rPr>
        <w:t>5.</w:t>
      </w:r>
      <w:r>
        <w:rPr>
          <w:rFonts w:asciiTheme="minorHAnsi" w:hAnsiTheme="minorHAnsi" w:cstheme="minorHAnsi"/>
          <w:lang w:val="hu-HU"/>
        </w:rPr>
        <w:t>HATÁROZATTERVEZET a helyi érdekelts</w:t>
      </w:r>
      <w:r>
        <w:rPr>
          <w:rFonts w:hint="default" w:asciiTheme="minorHAnsi" w:hAnsiTheme="minorHAnsi" w:cstheme="minorHAnsi"/>
          <w:lang w:val="hu-HU"/>
        </w:rPr>
        <w:t>é</w:t>
      </w:r>
      <w:r>
        <w:rPr>
          <w:rFonts w:asciiTheme="minorHAnsi" w:hAnsiTheme="minorHAnsi" w:cstheme="minorHAnsi"/>
          <w:lang w:val="hu-HU"/>
        </w:rPr>
        <w:t>gű munkák közhasznúságának megállapítása érdekében előzetes kutatást végző bizottságok titkárságának kijelöléséről szóló Szatmár Megyei Tanács 148/2010 számú Határozatának módosításáról</w:t>
      </w:r>
    </w:p>
    <w:p w14:paraId="1778B27E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14:paraId="6B1E24A2">
      <w:pPr>
        <w:pStyle w:val="8"/>
        <w:jc w:val="both"/>
        <w:rPr>
          <w:rFonts w:asciiTheme="minorHAnsi" w:hAnsiTheme="minorHAnsi" w:cstheme="minorHAnsi"/>
          <w:lang w:val="ro-RO"/>
        </w:rPr>
      </w:pPr>
    </w:p>
    <w:p w14:paraId="4F83DB7F">
      <w:pPr>
        <w:pStyle w:val="8"/>
        <w:jc w:val="both"/>
        <w:rPr>
          <w:rFonts w:asciiTheme="minorHAnsi" w:hAnsiTheme="minorHAnsi" w:cstheme="minorHAnsi"/>
          <w:lang w:val="ro-RO"/>
        </w:rPr>
      </w:pPr>
    </w:p>
    <w:p w14:paraId="6716719C">
      <w:pPr>
        <w:pStyle w:val="8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6DA5825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14:paraId="47538658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3D5C2B5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18D05B75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03C713F2">
      <w:pPr>
        <w:jc w:val="both"/>
        <w:rPr>
          <w:rFonts w:ascii="Calibri" w:hAnsi="Calibri" w:cs="Calibri"/>
          <w:lang w:val="ro-RO"/>
        </w:rPr>
      </w:pPr>
    </w:p>
    <w:p w14:paraId="68B16F99">
      <w:pPr>
        <w:jc w:val="both"/>
        <w:rPr>
          <w:rFonts w:asciiTheme="minorHAnsi" w:hAnsiTheme="minorHAnsi" w:cstheme="minorHAnsi"/>
          <w:lang w:val="ro-RO"/>
        </w:rPr>
      </w:pPr>
      <w:r>
        <w:rPr>
          <w:rFonts w:hint="default" w:ascii="Calibri" w:hAnsi="Calibri" w:cs="Calibri"/>
          <w:lang w:val="hu-HU"/>
        </w:rPr>
        <w:t>6.</w:t>
      </w:r>
      <w:r>
        <w:rPr>
          <w:rFonts w:ascii="Calibri" w:hAnsi="Calibri" w:cs="Calibri"/>
          <w:lang w:val="ro-RO"/>
        </w:rPr>
        <w:t xml:space="preserve">HATÁROZATTERVEZET </w:t>
      </w:r>
      <w:r>
        <w:rPr>
          <w:rFonts w:asciiTheme="minorHAnsi" w:hAnsiTheme="minorHAnsi" w:cstheme="minorHAnsi"/>
          <w:lang w:val="ro-RO"/>
        </w:rPr>
        <w:t>az Avasfelsőfalui Városi Kórház Létszámkeretének módosításáról</w:t>
      </w:r>
    </w:p>
    <w:p w14:paraId="5043EE87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39AB3805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3D0C0046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-Gazdasági-pénzügyi tevékenységek Bizottsága</w:t>
      </w:r>
    </w:p>
    <w:p w14:paraId="422D6F34">
      <w:pPr>
        <w:pStyle w:val="6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>
        <w:rPr>
          <w:rFonts w:ascii="Calibri" w:hAnsi="Calibri" w:cs="Calibri"/>
          <w:lang w:val="ro-RO"/>
        </w:rPr>
        <w:t>-Munkaügyi, szociális, egészségügyi, család és gyermekvédelmi bizottság</w:t>
      </w:r>
    </w:p>
    <w:p w14:paraId="00CFC42D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65AD6229">
      <w:pPr>
        <w:jc w:val="both"/>
        <w:rPr>
          <w:rFonts w:ascii="Calibri" w:hAnsi="Calibri" w:cs="Calibri"/>
          <w:lang w:val="ro-RO"/>
        </w:rPr>
      </w:pPr>
    </w:p>
    <w:p w14:paraId="4EF8548E">
      <w:pPr>
        <w:jc w:val="both"/>
        <w:rPr>
          <w:rFonts w:asciiTheme="minorHAnsi" w:hAnsiTheme="minorHAnsi" w:cstheme="minorHAnsi"/>
          <w:lang w:val="ro-RO"/>
        </w:rPr>
      </w:pPr>
      <w:r>
        <w:rPr>
          <w:rFonts w:hint="default" w:ascii="Calibri" w:hAnsi="Calibri" w:cs="Calibri"/>
          <w:lang w:val="hu-HU"/>
        </w:rPr>
        <w:t>7</w:t>
      </w:r>
      <w:r>
        <w:rPr>
          <w:rFonts w:ascii="Calibri" w:hAnsi="Calibri" w:cs="Calibri"/>
          <w:lang w:val="ro-RO"/>
        </w:rPr>
        <w:t>.HATÁROZATTERVEZET a Szatmár</w:t>
      </w:r>
      <w:r>
        <w:rPr>
          <w:rFonts w:hint="default" w:ascii="Calibri" w:hAnsi="Calibri" w:cs="Calibri"/>
          <w:lang w:val="hu-HU"/>
        </w:rPr>
        <w:t xml:space="preserve">németi Tüdőkórház </w:t>
      </w:r>
      <w:r>
        <w:rPr>
          <w:rFonts w:ascii="Calibri" w:hAnsi="Calibri" w:cs="Calibri"/>
          <w:lang w:val="ro-RO"/>
        </w:rPr>
        <w:t xml:space="preserve"> </w:t>
      </w:r>
      <w:r>
        <w:rPr>
          <w:rFonts w:asciiTheme="minorHAnsi" w:hAnsiTheme="minorHAnsi" w:cstheme="minorHAnsi"/>
          <w:lang w:val="ro-RO"/>
        </w:rPr>
        <w:t>Létszámkeretének módosításáról</w:t>
      </w:r>
    </w:p>
    <w:p w14:paraId="36AC4616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Kezdeményező: Pataki Csaba a Szatmár Megyei Tanács elnöke</w:t>
      </w:r>
    </w:p>
    <w:p w14:paraId="6D1FAFB3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 tervezetet engedélyező szakbizottságok:</w:t>
      </w:r>
    </w:p>
    <w:p w14:paraId="41B773F1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-Gazdasági-pénzügyi tevékenységek Bizottsága</w:t>
      </w:r>
    </w:p>
    <w:p w14:paraId="73EAAFE5">
      <w:pPr>
        <w:pStyle w:val="6"/>
        <w:tabs>
          <w:tab w:val="center" w:pos="4513"/>
          <w:tab w:val="center" w:pos="4705"/>
        </w:tabs>
        <w:ind w:left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-Munkaügyi, szociális, egészségügyi, csal</w:t>
      </w:r>
      <w:bookmarkStart w:id="0" w:name="_GoBack"/>
      <w:bookmarkEnd w:id="0"/>
      <w:r>
        <w:rPr>
          <w:rFonts w:ascii="Calibri" w:hAnsi="Calibri" w:cs="Calibri"/>
          <w:lang w:val="ro-RO"/>
        </w:rPr>
        <w:t>ád és gyermekvédelmi bizottság</w:t>
      </w:r>
    </w:p>
    <w:p w14:paraId="5F557ABE">
      <w:pPr>
        <w:ind w:firstLine="720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14:paraId="08041FEE">
      <w:pPr>
        <w:pStyle w:val="6"/>
        <w:tabs>
          <w:tab w:val="center" w:pos="4513"/>
          <w:tab w:val="center" w:pos="4705"/>
        </w:tabs>
        <w:ind w:left="720"/>
        <w:rPr>
          <w:rFonts w:ascii="Calibri" w:hAnsi="Calibri" w:cs="Calibri"/>
          <w:lang w:val="ro-RO"/>
        </w:rPr>
      </w:pPr>
    </w:p>
    <w:p w14:paraId="133BDA8B">
      <w:pPr>
        <w:numPr>
          <w:ilvl w:val="0"/>
          <w:numId w:val="2"/>
        </w:numPr>
        <w:rPr>
          <w:rFonts w:hint="default" w:ascii="Calibri" w:hAnsi="Calibri" w:cs="Calibri"/>
          <w:lang w:val="hu-HU"/>
        </w:rPr>
      </w:pPr>
      <w:r>
        <w:rPr>
          <w:rFonts w:hint="default" w:ascii="Calibri" w:hAnsi="Calibri" w:cs="Calibri"/>
          <w:lang w:val="hu-HU"/>
        </w:rPr>
        <w:t>Egyebek</w:t>
      </w:r>
    </w:p>
    <w:p w14:paraId="53BBC6EE">
      <w:pPr>
        <w:numPr>
          <w:ilvl w:val="0"/>
          <w:numId w:val="0"/>
        </w:numPr>
        <w:rPr>
          <w:rFonts w:hint="default" w:ascii="Calibri" w:hAnsi="Calibri" w:cs="Calibri"/>
          <w:lang w:val="hu-HU"/>
        </w:rPr>
      </w:pPr>
    </w:p>
    <w:p w14:paraId="46D1FE07">
      <w:pPr>
        <w:numPr>
          <w:ilvl w:val="0"/>
          <w:numId w:val="0"/>
        </w:numPr>
        <w:rPr>
          <w:rFonts w:hint="default" w:ascii="Calibri" w:hAnsi="Calibri" w:cs="Calibri"/>
          <w:lang w:val="hu-HU"/>
        </w:rPr>
      </w:pPr>
    </w:p>
    <w:p w14:paraId="6AC5893B">
      <w:pPr>
        <w:pStyle w:val="6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MEGYEI FŐJEGYZŐ</w:t>
      </w:r>
    </w:p>
    <w:p w14:paraId="755C3592">
      <w:pPr>
        <w:pStyle w:val="6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Cs/>
          <w:lang w:val="ro-RO"/>
        </w:rPr>
        <w:t xml:space="preserve">      </w:t>
      </w:r>
      <w:r>
        <w:rPr>
          <w:rFonts w:asciiTheme="minorHAnsi" w:hAnsiTheme="minorHAnsi" w:cstheme="minorHAnsi"/>
          <w:bCs/>
          <w:lang w:val="ro-RO"/>
        </w:rPr>
        <w:tab/>
      </w:r>
      <w:r>
        <w:rPr>
          <w:rFonts w:asciiTheme="minorHAnsi" w:hAnsiTheme="minorHAnsi" w:cstheme="minorHAnsi"/>
          <w:bCs/>
          <w:lang w:val="ro-RO"/>
        </w:rPr>
        <w:t>Crasnai Mihaela Elena Ana</w:t>
      </w:r>
    </w:p>
    <w:p w14:paraId="70D58FE1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Olvashatatlan aláírás</w:t>
      </w:r>
    </w:p>
    <w:p w14:paraId="56743149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PH. Szatmár Megye, Románia, Megyei Tanács, Készítette 2 példányban K.A,  Olvashatatlan aláírás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55B8A"/>
    <w:multiLevelType w:val="singleLevel"/>
    <w:tmpl w:val="9BE55B8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F87E2"/>
    <w:multiLevelType w:val="singleLevel"/>
    <w:tmpl w:val="C0DF87E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15DCB"/>
    <w:rsid w:val="0005461F"/>
    <w:rsid w:val="00054920"/>
    <w:rsid w:val="00097335"/>
    <w:rsid w:val="000D0424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3689C"/>
    <w:rsid w:val="005477CE"/>
    <w:rsid w:val="005607DE"/>
    <w:rsid w:val="00573FBD"/>
    <w:rsid w:val="00580D1B"/>
    <w:rsid w:val="00580D5C"/>
    <w:rsid w:val="00582B42"/>
    <w:rsid w:val="00583601"/>
    <w:rsid w:val="00591B5E"/>
    <w:rsid w:val="005B3E1A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F437F"/>
    <w:rsid w:val="007F6EB7"/>
    <w:rsid w:val="00857962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566FE"/>
    <w:rsid w:val="00A73688"/>
    <w:rsid w:val="00A97678"/>
    <w:rsid w:val="00AA365A"/>
    <w:rsid w:val="00B03A42"/>
    <w:rsid w:val="00B3740F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51DE"/>
    <w:rsid w:val="00D454D9"/>
    <w:rsid w:val="00D52F36"/>
    <w:rsid w:val="00D81212"/>
    <w:rsid w:val="00DA4735"/>
    <w:rsid w:val="00E00634"/>
    <w:rsid w:val="00E14414"/>
    <w:rsid w:val="00E15DCB"/>
    <w:rsid w:val="00E2689B"/>
    <w:rsid w:val="00E452FF"/>
    <w:rsid w:val="00EA44F5"/>
    <w:rsid w:val="00EC110F"/>
    <w:rsid w:val="00EC692A"/>
    <w:rsid w:val="00EE625D"/>
    <w:rsid w:val="00EF40BF"/>
    <w:rsid w:val="00F02E38"/>
    <w:rsid w:val="00F056A6"/>
    <w:rsid w:val="00F2093E"/>
    <w:rsid w:val="00F26779"/>
    <w:rsid w:val="00F37D8A"/>
    <w:rsid w:val="00F618FF"/>
    <w:rsid w:val="00F64376"/>
    <w:rsid w:val="00FA6738"/>
    <w:rsid w:val="00FC07C2"/>
    <w:rsid w:val="00FD3744"/>
    <w:rsid w:val="00FE24B8"/>
    <w:rsid w:val="3B132C58"/>
    <w:rsid w:val="3C7D6FE9"/>
    <w:rsid w:val="4A4F2F36"/>
    <w:rsid w:val="5EC20319"/>
    <w:rsid w:val="6A7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uiPriority w:val="99"/>
    <w:pPr>
      <w:spacing w:after="120"/>
    </w:pPr>
  </w:style>
  <w:style w:type="paragraph" w:styleId="6">
    <w:name w:val="Body Text Indent"/>
    <w:basedOn w:val="1"/>
    <w:link w:val="13"/>
    <w:unhideWhenUsed/>
    <w:uiPriority w:val="0"/>
    <w:pPr>
      <w:spacing w:after="120"/>
      <w:ind w:left="360"/>
    </w:pPr>
  </w:style>
  <w:style w:type="paragraph" w:styleId="7">
    <w:name w:val="Body Text Indent 3"/>
    <w:basedOn w:val="1"/>
    <w:link w:val="22"/>
    <w:uiPriority w:val="99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8">
    <w:name w:val="footer"/>
    <w:basedOn w:val="1"/>
    <w:link w:val="21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2"/>
    <w:unhideWhenUsed/>
    <w:uiPriority w:val="0"/>
    <w:pPr>
      <w:tabs>
        <w:tab w:val="center" w:pos="4536"/>
        <w:tab w:val="right" w:pos="9072"/>
      </w:tabs>
    </w:pPr>
  </w:style>
  <w:style w:type="paragraph" w:styleId="10">
    <w:name w:val="Normal (Web)"/>
    <w:basedOn w:val="1"/>
    <w:uiPriority w:val="0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11">
    <w:name w:val="Címsor 2 Char"/>
    <w:basedOn w:val="3"/>
    <w:link w:val="2"/>
    <w:uiPriority w:val="9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12">
    <w:name w:val="Élőfej Char"/>
    <w:basedOn w:val="3"/>
    <w:link w:val="9"/>
    <w:uiPriority w:val="0"/>
    <w:rPr>
      <w:rFonts w:ascii="Times New Roman" w:hAnsi="Times New Roman" w:eastAsia="Calibri" w:cs="Times New Roman"/>
      <w:sz w:val="24"/>
      <w:szCs w:val="24"/>
    </w:rPr>
  </w:style>
  <w:style w:type="character" w:customStyle="1" w:styleId="13">
    <w:name w:val="Szövegtörzs behúzással Char"/>
    <w:basedOn w:val="3"/>
    <w:link w:val="6"/>
    <w:uiPriority w:val="0"/>
    <w:rPr>
      <w:rFonts w:ascii="Times New Roman" w:hAnsi="Times New Roman" w:eastAsia="Calibri" w:cs="Times New Roman"/>
      <w:sz w:val="24"/>
      <w:szCs w:val="24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15">
    <w:name w:val="List Paragraph"/>
    <w:basedOn w:val="1"/>
    <w:link w:val="16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16">
    <w:name w:val="Listaszerű bekezdés Char"/>
    <w:link w:val="15"/>
    <w:qFormat/>
    <w:locked/>
    <w:uiPriority w:val="34"/>
    <w:rPr>
      <w:rFonts w:ascii="Times New Roman" w:hAnsi="Times New Roman" w:eastAsia="Calibri" w:cs="Times New Roman"/>
      <w:sz w:val="20"/>
      <w:szCs w:val="20"/>
      <w:lang w:val="en-GB"/>
    </w:rPr>
  </w:style>
  <w:style w:type="paragraph" w:customStyle="1" w:styleId="17">
    <w:name w:val="titlestylered"/>
    <w:basedOn w:val="1"/>
    <w:qFormat/>
    <w:uiPriority w:val="0"/>
    <w:pPr>
      <w:spacing w:before="100" w:beforeAutospacing="1" w:after="100" w:afterAutospacing="1"/>
    </w:pPr>
    <w:rPr>
      <w:lang w:val="ro-RO" w:eastAsia="ro-RO"/>
    </w:rPr>
  </w:style>
  <w:style w:type="character" w:customStyle="1" w:styleId="18">
    <w:name w:val="ft"/>
    <w:basedOn w:val="3"/>
    <w:qFormat/>
    <w:uiPriority w:val="0"/>
  </w:style>
  <w:style w:type="character" w:customStyle="1" w:styleId="19">
    <w:name w:val="st1"/>
    <w:qFormat/>
    <w:uiPriority w:val="0"/>
    <w:rPr>
      <w:rFonts w:cs="Times New Roman"/>
    </w:rPr>
  </w:style>
  <w:style w:type="character" w:customStyle="1" w:styleId="20">
    <w:name w:val="Szövegtörzs Char"/>
    <w:basedOn w:val="3"/>
    <w:link w:val="5"/>
    <w:qFormat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1">
    <w:name w:val="Élőláb Char"/>
    <w:basedOn w:val="3"/>
    <w:link w:val="8"/>
    <w:qFormat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22">
    <w:name w:val="Szövegtörzs behúzással 3 Char"/>
    <w:basedOn w:val="3"/>
    <w:link w:val="7"/>
    <w:qFormat/>
    <w:uiPriority w:val="99"/>
    <w:rPr>
      <w:rFonts w:ascii="Times New Roman" w:hAnsi="Times New Roman" w:eastAsia="Times New Roman" w:cs="Times New Roman"/>
      <w:sz w:val="16"/>
      <w:szCs w:val="16"/>
      <w:lang w:val="en-GB"/>
    </w:rPr>
  </w:style>
  <w:style w:type="character" w:customStyle="1" w:styleId="23">
    <w:name w:val="apple-style-spa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3972-EEF9-4BA2-AFF8-7E35D4CBC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1077</Words>
  <Characters>6141</Characters>
  <Lines>51</Lines>
  <Paragraphs>14</Paragraphs>
  <TotalTime>8</TotalTime>
  <ScaleCrop>false</ScaleCrop>
  <LinksUpToDate>false</LinksUpToDate>
  <CharactersWithSpaces>7204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2022-08-26T05:45:00Z</dcterms:created>
  <dc:creator>kinga</dc:creator>
  <cp:lastModifiedBy>wiela</cp:lastModifiedBy>
  <dcterms:modified xsi:type="dcterms:W3CDTF">2025-02-24T07:22:50Z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D5126C4C606A4A0BAAB2F28068688C7A_12</vt:lpwstr>
  </property>
</Properties>
</file>